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6C" w:rsidRDefault="00CF2E8C" w:rsidP="00CF2E8C">
      <w:pPr>
        <w:pStyle w:val="a3"/>
        <w:ind w:right="72" w:hanging="108"/>
        <w:rPr>
          <w:szCs w:val="28"/>
        </w:rPr>
      </w:pPr>
      <w:r>
        <w:rPr>
          <w:noProof/>
        </w:rPr>
        <w:drawing>
          <wp:inline distT="0" distB="0" distL="0" distR="0" wp14:anchorId="0A1A4166" wp14:editId="2C4BA4EC">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0F286C" w:rsidRPr="000F286C" w:rsidRDefault="000F286C" w:rsidP="000F286C">
      <w:pPr>
        <w:pStyle w:val="a3"/>
        <w:ind w:right="72" w:hanging="108"/>
        <w:jc w:val="left"/>
        <w:rPr>
          <w:sz w:val="16"/>
          <w:szCs w:val="16"/>
        </w:rPr>
      </w:pPr>
    </w:p>
    <w:p w:rsidR="00465ECB" w:rsidRPr="00465ECB" w:rsidRDefault="00CF2E8C" w:rsidP="00465ECB">
      <w:pPr>
        <w:spacing w:after="0" w:line="240" w:lineRule="auto"/>
        <w:ind w:right="72" w:hanging="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465ECB" w:rsidRPr="00465ECB">
        <w:rPr>
          <w:rFonts w:ascii="Times New Roman" w:eastAsia="Times New Roman" w:hAnsi="Times New Roman" w:cs="Times New Roman"/>
          <w:b/>
          <w:sz w:val="28"/>
          <w:szCs w:val="28"/>
          <w:lang w:eastAsia="ru-RU"/>
        </w:rPr>
        <w:t>кционерное общество</w:t>
      </w:r>
    </w:p>
    <w:p w:rsidR="00465ECB" w:rsidRPr="00465ECB" w:rsidRDefault="00465ECB" w:rsidP="00465ECB">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465ECB">
        <w:rPr>
          <w:rFonts w:ascii="Times New Roman" w:eastAsia="Times New Roman" w:hAnsi="Times New Roman" w:cs="Times New Roman"/>
          <w:b/>
          <w:sz w:val="28"/>
          <w:szCs w:val="28"/>
          <w:lang w:eastAsia="ru-RU"/>
        </w:rPr>
        <w:t>«Королёвская электросеть»</w:t>
      </w:r>
    </w:p>
    <w:p w:rsidR="00465ECB" w:rsidRPr="00465ECB" w:rsidRDefault="00465ECB" w:rsidP="00465ECB">
      <w:pPr>
        <w:rPr>
          <w:rFonts w:eastAsiaTheme="minorEastAsia"/>
          <w:u w:val="single"/>
          <w:lang w:eastAsia="ru-RU"/>
        </w:rPr>
      </w:pPr>
    </w:p>
    <w:p w:rsidR="00465ECB" w:rsidRPr="00465ECB" w:rsidRDefault="00465ECB" w:rsidP="00465ECB">
      <w:pPr>
        <w:spacing w:after="0" w:line="240" w:lineRule="auto"/>
        <w:jc w:val="center"/>
        <w:outlineLvl w:val="6"/>
        <w:rPr>
          <w:rFonts w:ascii="Times New Roman" w:eastAsia="Times New Roman" w:hAnsi="Times New Roman" w:cs="Times New Roman"/>
          <w:b/>
          <w:sz w:val="24"/>
          <w:szCs w:val="24"/>
          <w:lang w:eastAsia="ru-RU"/>
        </w:rPr>
      </w:pPr>
      <w:r w:rsidRPr="00465ECB">
        <w:rPr>
          <w:rFonts w:ascii="Times New Roman" w:eastAsia="Times New Roman" w:hAnsi="Times New Roman" w:cs="Times New Roman"/>
          <w:b/>
          <w:sz w:val="24"/>
          <w:szCs w:val="24"/>
          <w:lang w:eastAsia="ru-RU"/>
        </w:rPr>
        <w:t>ПРОТОКОЛ</w:t>
      </w:r>
    </w:p>
    <w:p w:rsidR="009C5519" w:rsidRDefault="00D06836" w:rsidP="009C5519">
      <w:pPr>
        <w:jc w:val="center"/>
        <w:rPr>
          <w:rFonts w:ascii="Times New Roman" w:hAnsi="Times New Roman"/>
          <w:sz w:val="24"/>
          <w:szCs w:val="24"/>
        </w:rPr>
      </w:pPr>
      <w:r w:rsidRPr="00437FF3">
        <w:rPr>
          <w:rFonts w:ascii="Times New Roman" w:hAnsi="Times New Roman"/>
          <w:sz w:val="24"/>
          <w:szCs w:val="24"/>
        </w:rPr>
        <w:t>рассмотрения</w:t>
      </w:r>
      <w:r w:rsidR="00465ECB" w:rsidRPr="00437FF3">
        <w:rPr>
          <w:rFonts w:ascii="Times New Roman" w:hAnsi="Times New Roman"/>
          <w:sz w:val="24"/>
          <w:szCs w:val="24"/>
        </w:rPr>
        <w:t xml:space="preserve"> </w:t>
      </w:r>
      <w:r w:rsidR="009C5519">
        <w:rPr>
          <w:rFonts w:ascii="Times New Roman" w:hAnsi="Times New Roman"/>
          <w:sz w:val="24"/>
          <w:szCs w:val="24"/>
        </w:rPr>
        <w:t>заявок</w:t>
      </w:r>
      <w:r w:rsidR="009C5519" w:rsidRPr="004E5DD5">
        <w:rPr>
          <w:rFonts w:ascii="Times New Roman" w:hAnsi="Times New Roman"/>
          <w:sz w:val="24"/>
          <w:szCs w:val="24"/>
        </w:rPr>
        <w:t xml:space="preserve"> на участие в </w:t>
      </w:r>
      <w:r w:rsidR="009C5519" w:rsidRPr="0027438E">
        <w:rPr>
          <w:rFonts w:ascii="Times New Roman" w:hAnsi="Times New Roman"/>
          <w:sz w:val="24"/>
          <w:szCs w:val="24"/>
        </w:rPr>
        <w:t>открыто</w:t>
      </w:r>
      <w:r w:rsidR="009C5519">
        <w:rPr>
          <w:rFonts w:ascii="Times New Roman" w:hAnsi="Times New Roman"/>
          <w:sz w:val="24"/>
          <w:szCs w:val="24"/>
        </w:rPr>
        <w:t>м</w:t>
      </w:r>
      <w:r w:rsidR="009C5519" w:rsidRPr="0027438E">
        <w:rPr>
          <w:rFonts w:ascii="Times New Roman" w:hAnsi="Times New Roman"/>
          <w:sz w:val="24"/>
          <w:szCs w:val="24"/>
        </w:rPr>
        <w:t xml:space="preserve"> конкурс</w:t>
      </w:r>
      <w:r w:rsidR="009C5519">
        <w:rPr>
          <w:rFonts w:ascii="Times New Roman" w:hAnsi="Times New Roman"/>
          <w:sz w:val="24"/>
          <w:szCs w:val="24"/>
        </w:rPr>
        <w:t>е</w:t>
      </w:r>
      <w:r w:rsidR="009C5519" w:rsidRPr="0027438E">
        <w:rPr>
          <w:rFonts w:ascii="Times New Roman" w:hAnsi="Times New Roman"/>
          <w:sz w:val="24"/>
          <w:szCs w:val="24"/>
        </w:rPr>
        <w:t xml:space="preserve"> на право заключения договор</w:t>
      </w:r>
      <w:r w:rsidR="009C5519">
        <w:rPr>
          <w:rFonts w:ascii="Times New Roman" w:hAnsi="Times New Roman"/>
          <w:sz w:val="24"/>
          <w:szCs w:val="24"/>
        </w:rPr>
        <w:t>ов на выполнение следующих работ:</w:t>
      </w:r>
    </w:p>
    <w:p w:rsidR="00F730A1" w:rsidRPr="00F730A1" w:rsidRDefault="00F730A1" w:rsidP="00F730A1">
      <w:pPr>
        <w:jc w:val="both"/>
        <w:rPr>
          <w:rFonts w:ascii="Times New Roman" w:eastAsia="Times New Roman" w:hAnsi="Times New Roman" w:cs="Times New Roman"/>
        </w:rPr>
      </w:pPr>
      <w:r w:rsidRPr="00F730A1">
        <w:rPr>
          <w:rFonts w:ascii="Times New Roman" w:eastAsia="Times New Roman" w:hAnsi="Times New Roman" w:cs="Times New Roman"/>
        </w:rPr>
        <w:t xml:space="preserve">ЛОТ № 1: </w:t>
      </w:r>
      <w:r w:rsidRPr="00F730A1">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№2 общей площадью 68,8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№4 общей площадью 71,6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общая площадь — 215,4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высота потолка 2,67 м </w:t>
      </w:r>
      <w:r w:rsidRPr="00F730A1">
        <w:rPr>
          <w:rFonts w:ascii="Times New Roman" w:eastAsia="Times New Roman" w:hAnsi="Times New Roman" w:cs="Times New Roman"/>
        </w:rPr>
        <w:t>(Капитальный ремонт).</w:t>
      </w:r>
    </w:p>
    <w:p w:rsidR="00F730A1" w:rsidRPr="00F730A1" w:rsidRDefault="00F730A1" w:rsidP="00F730A1">
      <w:pPr>
        <w:jc w:val="both"/>
        <w:rPr>
          <w:rFonts w:ascii="Times New Roman" w:eastAsia="Times New Roman" w:hAnsi="Times New Roman" w:cs="Times New Roman"/>
        </w:rPr>
      </w:pPr>
      <w:r w:rsidRPr="00F730A1">
        <w:rPr>
          <w:rFonts w:ascii="Times New Roman" w:eastAsia="Times New Roman" w:hAnsi="Times New Roman" w:cs="Times New Roman"/>
        </w:rPr>
        <w:t>ЛОТ № 2</w:t>
      </w:r>
      <w:r w:rsidRPr="00F730A1">
        <w:rPr>
          <w:rFonts w:ascii="Times New Roman" w:eastAsia="Times New Roman" w:hAnsi="Times New Roman" w:cs="Times New Roman"/>
          <w:b/>
        </w:rPr>
        <w:t>: Капитальный ремонт  помещений №№ 18,20,21,17,16,15,14, 13, 12, 10, 8, 7, 2, расположенных по адресу</w:t>
      </w:r>
      <w:proofErr w:type="gramStart"/>
      <w:r w:rsidRPr="00F730A1">
        <w:rPr>
          <w:rFonts w:ascii="Times New Roman" w:eastAsia="Times New Roman" w:hAnsi="Times New Roman" w:cs="Times New Roman"/>
          <w:b/>
        </w:rPr>
        <w:t xml:space="preserve"> :</w:t>
      </w:r>
      <w:proofErr w:type="gramEnd"/>
      <w:r w:rsidRPr="00F730A1">
        <w:rPr>
          <w:rFonts w:ascii="Times New Roman" w:eastAsia="Times New Roman" w:hAnsi="Times New Roman" w:cs="Times New Roman"/>
          <w:b/>
        </w:rPr>
        <w:t xml:space="preserve"> гор. Королев ул. Гагарина д. 4А лит. А 1 этаж</w:t>
      </w:r>
      <w:r w:rsidRPr="00F730A1">
        <w:rPr>
          <w:rFonts w:ascii="Times New Roman" w:eastAsia="Times New Roman" w:hAnsi="Times New Roman" w:cs="Times New Roman"/>
        </w:rPr>
        <w:t xml:space="preserve"> (Капитальный ремонт).</w:t>
      </w:r>
    </w:p>
    <w:p w:rsidR="00F730A1" w:rsidRPr="00F730A1" w:rsidRDefault="00F730A1" w:rsidP="00F730A1">
      <w:pPr>
        <w:jc w:val="center"/>
        <w:rPr>
          <w:rFonts w:ascii="Times New Roman" w:hAnsi="Times New Roman"/>
          <w:b/>
          <w:sz w:val="24"/>
          <w:szCs w:val="24"/>
          <w:lang w:eastAsia="ru-RU"/>
        </w:rPr>
      </w:pPr>
      <w:proofErr w:type="gramStart"/>
      <w:r w:rsidRPr="00F730A1">
        <w:rPr>
          <w:rFonts w:ascii="Times New Roman" w:hAnsi="Times New Roman"/>
          <w:b/>
          <w:sz w:val="24"/>
          <w:szCs w:val="24"/>
          <w:lang w:eastAsia="ru-RU"/>
        </w:rPr>
        <w:t>ОК</w:t>
      </w:r>
      <w:proofErr w:type="gramEnd"/>
      <w:r w:rsidRPr="00F730A1">
        <w:rPr>
          <w:rFonts w:ascii="Times New Roman" w:hAnsi="Times New Roman"/>
          <w:b/>
          <w:sz w:val="24"/>
          <w:szCs w:val="24"/>
          <w:lang w:eastAsia="ru-RU"/>
        </w:rPr>
        <w:t xml:space="preserve"> №017/2015/КР</w:t>
      </w:r>
    </w:p>
    <w:p w:rsidR="00F730A1" w:rsidRPr="00F730A1" w:rsidRDefault="00F730A1" w:rsidP="00F730A1">
      <w:pPr>
        <w:rPr>
          <w:rFonts w:ascii="Times New Roman" w:eastAsiaTheme="minorEastAsia" w:hAnsi="Times New Roman" w:cs="Times New Roman"/>
          <w:sz w:val="24"/>
          <w:szCs w:val="24"/>
          <w:u w:val="single"/>
          <w:lang w:eastAsia="ru-RU"/>
        </w:rPr>
      </w:pPr>
      <w:r w:rsidRPr="00F730A1">
        <w:rPr>
          <w:rFonts w:ascii="Times New Roman" w:eastAsiaTheme="minorEastAsia" w:hAnsi="Times New Roman" w:cs="Times New Roman"/>
          <w:sz w:val="24"/>
          <w:szCs w:val="24"/>
          <w:u w:val="single"/>
          <w:lang w:eastAsia="ru-RU"/>
        </w:rPr>
        <w:t>г. Королев</w:t>
      </w:r>
      <w:r w:rsidRPr="00F730A1">
        <w:rPr>
          <w:rFonts w:ascii="Times New Roman" w:eastAsiaTheme="minorEastAsia" w:hAnsi="Times New Roman" w:cs="Times New Roman"/>
          <w:sz w:val="24"/>
          <w:szCs w:val="24"/>
          <w:lang w:eastAsia="ru-RU"/>
        </w:rPr>
        <w:t xml:space="preserve">                                                                                                                    </w:t>
      </w:r>
      <w:r w:rsidRPr="00F730A1">
        <w:rPr>
          <w:rFonts w:ascii="Times New Roman" w:eastAsiaTheme="minorEastAsia" w:hAnsi="Times New Roman" w:cs="Times New Roman"/>
          <w:sz w:val="24"/>
          <w:szCs w:val="24"/>
          <w:u w:val="single"/>
          <w:lang w:eastAsia="ru-RU"/>
        </w:rPr>
        <w:t>«0</w:t>
      </w:r>
      <w:r>
        <w:rPr>
          <w:rFonts w:ascii="Times New Roman" w:eastAsiaTheme="minorEastAsia" w:hAnsi="Times New Roman" w:cs="Times New Roman"/>
          <w:sz w:val="24"/>
          <w:szCs w:val="24"/>
          <w:u w:val="single"/>
          <w:lang w:eastAsia="ru-RU"/>
        </w:rPr>
        <w:t>2</w:t>
      </w:r>
      <w:r w:rsidRPr="00F730A1">
        <w:rPr>
          <w:rFonts w:ascii="Times New Roman" w:eastAsiaTheme="minorEastAsia" w:hAnsi="Times New Roman" w:cs="Times New Roman"/>
          <w:sz w:val="24"/>
          <w:szCs w:val="24"/>
          <w:u w:val="single"/>
          <w:lang w:eastAsia="ru-RU"/>
        </w:rPr>
        <w:t>» июня 2015 г.</w:t>
      </w:r>
    </w:p>
    <w:p w:rsidR="00F730A1" w:rsidRPr="00F730A1" w:rsidRDefault="00F730A1" w:rsidP="00F730A1">
      <w:pPr>
        <w:rPr>
          <w:rFonts w:ascii="Times New Roman" w:eastAsiaTheme="minorEastAsia" w:hAnsi="Times New Roman" w:cs="Times New Roman"/>
          <w:sz w:val="24"/>
          <w:szCs w:val="24"/>
          <w:u w:val="single"/>
          <w:lang w:eastAsia="ru-RU"/>
        </w:rPr>
      </w:pPr>
    </w:p>
    <w:p w:rsidR="00F730A1" w:rsidRPr="00F730A1" w:rsidRDefault="00F730A1" w:rsidP="00F730A1">
      <w:pPr>
        <w:spacing w:line="240" w:lineRule="auto"/>
        <w:rPr>
          <w:rFonts w:ascii="Times New Roman" w:eastAsia="Times New Roman" w:hAnsi="Times New Roman" w:cs="Times New Roman"/>
          <w:b/>
          <w:bCs/>
          <w:sz w:val="24"/>
          <w:szCs w:val="24"/>
          <w:lang w:eastAsia="ru-RU"/>
        </w:rPr>
      </w:pPr>
      <w:r w:rsidRPr="00F730A1">
        <w:rPr>
          <w:rFonts w:ascii="Times New Roman" w:eastAsiaTheme="minorEastAsia" w:hAnsi="Times New Roman" w:cs="Times New Roman"/>
          <w:b/>
          <w:sz w:val="24"/>
          <w:szCs w:val="24"/>
          <w:lang w:eastAsia="ru-RU"/>
        </w:rPr>
        <w:t xml:space="preserve"> </w:t>
      </w:r>
      <w:r w:rsidRPr="00F730A1">
        <w:rPr>
          <w:rFonts w:ascii="Times New Roman" w:eastAsia="Times New Roman" w:hAnsi="Times New Roman" w:cs="Times New Roman"/>
          <w:b/>
          <w:bCs/>
          <w:sz w:val="24"/>
          <w:szCs w:val="24"/>
          <w:lang w:eastAsia="ru-RU"/>
        </w:rPr>
        <w:t xml:space="preserve">1. Заказчик: </w:t>
      </w:r>
      <w:r w:rsidRPr="00F730A1">
        <w:rPr>
          <w:rFonts w:ascii="Times New Roman" w:eastAsia="Times New Roman" w:hAnsi="Times New Roman" w:cs="Times New Roman"/>
          <w:bCs/>
          <w:sz w:val="24"/>
          <w:szCs w:val="24"/>
          <w:lang w:eastAsia="ru-RU"/>
        </w:rPr>
        <w:t>Акционерное общество «Королевская электросеть» (АО «Королевская электросеть»);</w:t>
      </w:r>
    </w:p>
    <w:p w:rsidR="00F730A1" w:rsidRPr="00F730A1" w:rsidRDefault="00F730A1" w:rsidP="00F730A1">
      <w:pPr>
        <w:spacing w:after="144" w:line="240" w:lineRule="auto"/>
        <w:rPr>
          <w:rFonts w:ascii="Times New Roman" w:eastAsia="Times New Roman" w:hAnsi="Times New Roman" w:cs="Times New Roman"/>
          <w:bCs/>
          <w:sz w:val="24"/>
          <w:szCs w:val="24"/>
          <w:lang w:eastAsia="ru-RU"/>
        </w:rPr>
      </w:pPr>
      <w:r w:rsidRPr="00F730A1">
        <w:rPr>
          <w:rFonts w:ascii="Times New Roman" w:eastAsia="Times New Roman" w:hAnsi="Times New Roman" w:cs="Times New Roman"/>
          <w:b/>
          <w:sz w:val="24"/>
          <w:szCs w:val="24"/>
          <w:lang w:eastAsia="ru-RU"/>
        </w:rPr>
        <w:t>Место нахождения:</w:t>
      </w:r>
      <w:r w:rsidRPr="00F730A1">
        <w:rPr>
          <w:rFonts w:ascii="Times New Roman" w:eastAsia="Times New Roman" w:hAnsi="Times New Roman" w:cs="Times New Roman"/>
          <w:sz w:val="24"/>
          <w:szCs w:val="24"/>
          <w:lang w:eastAsia="ru-RU"/>
        </w:rPr>
        <w:t xml:space="preserve"> </w:t>
      </w:r>
      <w:proofErr w:type="gramStart"/>
      <w:r w:rsidRPr="00F730A1">
        <w:rPr>
          <w:rFonts w:ascii="Times New Roman" w:eastAsia="Times New Roman" w:hAnsi="Times New Roman" w:cs="Times New Roman"/>
          <w:sz w:val="24"/>
          <w:szCs w:val="24"/>
          <w:lang w:eastAsia="ru-RU"/>
        </w:rPr>
        <w:t>Российская Федерация, 141079, Московская область, г. Королев, ул. Гагарина, д.4а</w:t>
      </w:r>
      <w:r w:rsidRPr="00F730A1">
        <w:rPr>
          <w:rFonts w:ascii="Times New Roman" w:eastAsia="Times New Roman" w:hAnsi="Times New Roman" w:cs="Times New Roman"/>
          <w:bCs/>
          <w:sz w:val="24"/>
          <w:szCs w:val="24"/>
          <w:lang w:eastAsia="ru-RU"/>
        </w:rPr>
        <w:t>;</w:t>
      </w:r>
      <w:proofErr w:type="gramEnd"/>
    </w:p>
    <w:p w:rsidR="00F730A1" w:rsidRPr="00F730A1" w:rsidRDefault="00F730A1" w:rsidP="00F730A1">
      <w:pPr>
        <w:spacing w:after="120" w:line="240" w:lineRule="auto"/>
        <w:rPr>
          <w:rFonts w:ascii="Times New Roman" w:eastAsia="Times New Roman" w:hAnsi="Times New Roman" w:cs="Times New Roman"/>
          <w:bCs/>
          <w:sz w:val="24"/>
          <w:szCs w:val="24"/>
          <w:lang w:eastAsia="ru-RU"/>
        </w:rPr>
      </w:pPr>
      <w:r w:rsidRPr="00F730A1">
        <w:rPr>
          <w:rFonts w:ascii="Times New Roman" w:eastAsia="Times New Roman" w:hAnsi="Times New Roman" w:cs="Times New Roman"/>
          <w:b/>
          <w:bCs/>
          <w:sz w:val="24"/>
          <w:szCs w:val="24"/>
          <w:lang w:eastAsia="ru-RU"/>
        </w:rPr>
        <w:t>Почтовый адрес:</w:t>
      </w:r>
      <w:r w:rsidRPr="00F730A1">
        <w:rPr>
          <w:rFonts w:ascii="Times New Roman" w:eastAsia="Times New Roman" w:hAnsi="Times New Roman" w:cs="Times New Roman"/>
          <w:bCs/>
          <w:sz w:val="24"/>
          <w:szCs w:val="24"/>
          <w:lang w:eastAsia="ru-RU"/>
        </w:rPr>
        <w:t xml:space="preserve"> Российская Федерация, </w:t>
      </w:r>
      <w:r w:rsidRPr="00F730A1">
        <w:rPr>
          <w:rFonts w:ascii="Times New Roman" w:eastAsia="Times New Roman" w:hAnsi="Times New Roman" w:cs="Times New Roman"/>
          <w:sz w:val="24"/>
          <w:szCs w:val="24"/>
          <w:lang w:eastAsia="ru-RU"/>
        </w:rPr>
        <w:t>141079, Московская область, г. Королев, ул. Гагарина, д.4а</w:t>
      </w:r>
      <w:r w:rsidRPr="00F730A1">
        <w:rPr>
          <w:rFonts w:ascii="Times New Roman" w:eastAsia="Times New Roman" w:hAnsi="Times New Roman" w:cs="Times New Roman"/>
          <w:bCs/>
          <w:sz w:val="24"/>
          <w:szCs w:val="24"/>
          <w:lang w:eastAsia="ru-RU"/>
        </w:rPr>
        <w:t>;</w:t>
      </w:r>
    </w:p>
    <w:p w:rsidR="00F730A1" w:rsidRPr="00F730A1" w:rsidRDefault="00F730A1" w:rsidP="00F730A1">
      <w:pPr>
        <w:rPr>
          <w:rFonts w:ascii="Times New Roman" w:hAnsi="Times New Roman" w:cs="Times New Roman"/>
          <w:bCs/>
          <w:sz w:val="24"/>
          <w:szCs w:val="24"/>
          <w:lang w:eastAsia="ru-RU"/>
        </w:rPr>
      </w:pPr>
      <w:r>
        <w:rPr>
          <w:rFonts w:ascii="Times New Roman" w:hAnsi="Times New Roman" w:cs="Times New Roman"/>
          <w:b/>
          <w:sz w:val="24"/>
          <w:szCs w:val="24"/>
          <w:lang w:eastAsia="ru-RU"/>
        </w:rPr>
        <w:t>2</w:t>
      </w:r>
      <w:r w:rsidRPr="00F730A1">
        <w:rPr>
          <w:rFonts w:ascii="Times New Roman" w:hAnsi="Times New Roman" w:cs="Times New Roman"/>
          <w:b/>
          <w:sz w:val="24"/>
          <w:szCs w:val="24"/>
          <w:lang w:eastAsia="ru-RU"/>
        </w:rPr>
        <w:t xml:space="preserve">. </w:t>
      </w:r>
      <w:r w:rsidRPr="00F730A1">
        <w:rPr>
          <w:rFonts w:ascii="Times New Roman" w:hAnsi="Times New Roman" w:cs="Times New Roman"/>
          <w:sz w:val="24"/>
          <w:szCs w:val="24"/>
          <w:lang w:eastAsia="ru-RU"/>
        </w:rPr>
        <w:t xml:space="preserve">В соответствии с приказом генерального директора АО «Королевская электросеть» от </w:t>
      </w:r>
      <w:r w:rsidRPr="00F730A1">
        <w:rPr>
          <w:rFonts w:ascii="Times New Roman" w:eastAsiaTheme="minorEastAsia" w:hAnsi="Times New Roman" w:cs="Times New Roman"/>
          <w:sz w:val="24"/>
          <w:szCs w:val="24"/>
          <w:lang w:eastAsia="ru-RU"/>
        </w:rPr>
        <w:t xml:space="preserve">22.04.2015 г. № 61 </w:t>
      </w:r>
      <w:r w:rsidRPr="00F730A1">
        <w:rPr>
          <w:rFonts w:ascii="Times New Roman" w:hAnsi="Times New Roman" w:cs="Times New Roman"/>
          <w:sz w:val="24"/>
          <w:szCs w:val="24"/>
          <w:lang w:eastAsia="ru-RU"/>
        </w:rPr>
        <w:t xml:space="preserve">образована Закупочная комиссия (далее – комиссия) открытого конкурса </w:t>
      </w:r>
      <w:r w:rsidRPr="00F730A1">
        <w:rPr>
          <w:rFonts w:ascii="Times New Roman" w:hAnsi="Times New Roman" w:cs="Times New Roman"/>
          <w:bCs/>
          <w:sz w:val="24"/>
          <w:szCs w:val="24"/>
          <w:lang w:eastAsia="ru-RU"/>
        </w:rPr>
        <w:t>на право заключения договоров на выполнение следующих работ:</w:t>
      </w:r>
    </w:p>
    <w:p w:rsidR="00F730A1" w:rsidRPr="00F730A1" w:rsidRDefault="00F730A1" w:rsidP="001C2350">
      <w:pPr>
        <w:spacing w:after="120"/>
        <w:jc w:val="both"/>
        <w:rPr>
          <w:rFonts w:ascii="Times New Roman" w:eastAsia="Times New Roman" w:hAnsi="Times New Roman" w:cs="Times New Roman"/>
        </w:rPr>
      </w:pPr>
      <w:r w:rsidRPr="00F730A1">
        <w:rPr>
          <w:rFonts w:ascii="Times New Roman" w:eastAsia="Times New Roman" w:hAnsi="Times New Roman" w:cs="Times New Roman"/>
        </w:rPr>
        <w:t xml:space="preserve">ЛОТ № 1: </w:t>
      </w:r>
      <w:r w:rsidRPr="00F730A1">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№2 общей площадью 68,8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№4 общей площадью 71,6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общая площадь — 215,4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высота потолка 2,67 м </w:t>
      </w:r>
      <w:r w:rsidRPr="00F730A1">
        <w:rPr>
          <w:rFonts w:ascii="Times New Roman" w:eastAsia="Times New Roman" w:hAnsi="Times New Roman" w:cs="Times New Roman"/>
        </w:rPr>
        <w:t>(Капитальный ремонт).</w:t>
      </w:r>
    </w:p>
    <w:p w:rsidR="00F730A1" w:rsidRPr="00F730A1" w:rsidRDefault="00F730A1" w:rsidP="001C2350">
      <w:pPr>
        <w:spacing w:after="120"/>
        <w:jc w:val="both"/>
        <w:rPr>
          <w:rFonts w:ascii="Times New Roman" w:eastAsia="Times New Roman" w:hAnsi="Times New Roman" w:cs="Times New Roman"/>
        </w:rPr>
      </w:pPr>
      <w:r w:rsidRPr="00F730A1">
        <w:rPr>
          <w:rFonts w:ascii="Times New Roman" w:eastAsia="Times New Roman" w:hAnsi="Times New Roman" w:cs="Times New Roman"/>
        </w:rPr>
        <w:t>ЛОТ № 2</w:t>
      </w:r>
      <w:r w:rsidRPr="00F730A1">
        <w:rPr>
          <w:rFonts w:ascii="Times New Roman" w:eastAsia="Times New Roman" w:hAnsi="Times New Roman" w:cs="Times New Roman"/>
          <w:b/>
        </w:rPr>
        <w:t>: Капитальный ремонт  помещений №№ 18,20,21,17,16,15,14, 13, 12, 10, 8, 7, 2, расположенных по адресу</w:t>
      </w:r>
      <w:proofErr w:type="gramStart"/>
      <w:r w:rsidRPr="00F730A1">
        <w:rPr>
          <w:rFonts w:ascii="Times New Roman" w:eastAsia="Times New Roman" w:hAnsi="Times New Roman" w:cs="Times New Roman"/>
          <w:b/>
        </w:rPr>
        <w:t xml:space="preserve"> :</w:t>
      </w:r>
      <w:proofErr w:type="gramEnd"/>
      <w:r w:rsidRPr="00F730A1">
        <w:rPr>
          <w:rFonts w:ascii="Times New Roman" w:eastAsia="Times New Roman" w:hAnsi="Times New Roman" w:cs="Times New Roman"/>
          <w:b/>
        </w:rPr>
        <w:t xml:space="preserve"> гор. Королев ул. Гагарина д. 4А лит. А 1 этаж</w:t>
      </w:r>
      <w:r w:rsidRPr="00F730A1">
        <w:rPr>
          <w:rFonts w:ascii="Times New Roman" w:eastAsia="Times New Roman" w:hAnsi="Times New Roman" w:cs="Times New Roman"/>
        </w:rPr>
        <w:t xml:space="preserve"> (Капитальный ремонт).</w:t>
      </w:r>
    </w:p>
    <w:p w:rsidR="00F730A1" w:rsidRPr="00F730A1" w:rsidRDefault="00F730A1" w:rsidP="00F730A1">
      <w:pPr>
        <w:rPr>
          <w:rFonts w:ascii="Times New Roman" w:hAnsi="Times New Roman" w:cs="Times New Roman"/>
          <w:bCs/>
          <w:sz w:val="24"/>
          <w:szCs w:val="24"/>
          <w:lang w:eastAsia="ru-RU"/>
        </w:rPr>
      </w:pPr>
      <w:r w:rsidRPr="00F730A1">
        <w:rPr>
          <w:rFonts w:ascii="Times New Roman" w:eastAsiaTheme="minorEastAsia" w:hAnsi="Times New Roman" w:cs="Times New Roman"/>
          <w:sz w:val="24"/>
          <w:szCs w:val="24"/>
          <w:lang w:eastAsia="ru-RU"/>
        </w:rPr>
        <w:t>в следующем составе:</w:t>
      </w:r>
      <w:r w:rsidRPr="00F730A1">
        <w:rPr>
          <w:rFonts w:ascii="Times New Roman" w:hAnsi="Times New Roman" w:cs="Times New Roman"/>
          <w:bCs/>
          <w:sz w:val="24"/>
          <w:szCs w:val="24"/>
          <w:lang w:eastAsia="ru-RU"/>
        </w:rPr>
        <w:t xml:space="preserve"> </w:t>
      </w:r>
    </w:p>
    <w:p w:rsidR="00F730A1" w:rsidRPr="00F730A1" w:rsidRDefault="00F730A1" w:rsidP="00F730A1">
      <w:pPr>
        <w:spacing w:after="0" w:line="240" w:lineRule="auto"/>
        <w:jc w:val="both"/>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 xml:space="preserve">Председатель комиссии: Крук Г.М.;  </w:t>
      </w:r>
    </w:p>
    <w:p w:rsidR="00F730A1" w:rsidRPr="00F730A1" w:rsidRDefault="00F730A1" w:rsidP="00F730A1">
      <w:pPr>
        <w:spacing w:after="0" w:line="240" w:lineRule="auto"/>
        <w:jc w:val="both"/>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 xml:space="preserve"> </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Заместитель председателя комиссии: Тихомиров С.В.;</w:t>
      </w:r>
    </w:p>
    <w:p w:rsidR="00F730A1" w:rsidRPr="00F730A1" w:rsidRDefault="00F730A1" w:rsidP="00F730A1">
      <w:pPr>
        <w:spacing w:after="0" w:line="240" w:lineRule="auto"/>
        <w:ind w:left="720"/>
        <w:rPr>
          <w:rFonts w:ascii="Times New Roman" w:eastAsia="Times New Roman" w:hAnsi="Times New Roman" w:cs="Times New Roman"/>
          <w:lang w:eastAsia="ru-RU"/>
        </w:rPr>
      </w:pPr>
      <w:r w:rsidRPr="00F730A1">
        <w:rPr>
          <w:rFonts w:ascii="Times New Roman" w:eastAsia="Times New Roman" w:hAnsi="Times New Roman" w:cs="Times New Roman"/>
          <w:lang w:eastAsia="ru-RU"/>
        </w:rPr>
        <w:lastRenderedPageBreak/>
        <w:t>Члены комиссии:</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Меркулов М.Б.;</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Макарова О.В.;</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Давыдов С.В.;</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Волков С.И.</w:t>
      </w:r>
    </w:p>
    <w:p w:rsidR="00F730A1" w:rsidRPr="00F730A1" w:rsidRDefault="00F730A1" w:rsidP="00F730A1">
      <w:pPr>
        <w:spacing w:after="0" w:line="240" w:lineRule="auto"/>
        <w:ind w:left="714"/>
        <w:rPr>
          <w:rFonts w:ascii="Times New Roman" w:hAnsi="Times New Roman" w:cs="Times New Roman"/>
          <w:lang w:eastAsia="ru-RU"/>
        </w:rPr>
      </w:pPr>
      <w:r w:rsidRPr="00F730A1">
        <w:rPr>
          <w:rFonts w:ascii="Times New Roman" w:eastAsia="Times New Roman" w:hAnsi="Times New Roman" w:cs="Times New Roman"/>
          <w:lang w:eastAsia="ru-RU"/>
        </w:rPr>
        <w:t>Секретарь комиссии  – Авсеевич А.В.</w:t>
      </w:r>
    </w:p>
    <w:p w:rsidR="00F730A1" w:rsidRPr="00F730A1" w:rsidRDefault="00F730A1" w:rsidP="00F730A1">
      <w:pPr>
        <w:spacing w:after="0" w:line="240" w:lineRule="auto"/>
        <w:ind w:left="714"/>
        <w:rPr>
          <w:rFonts w:ascii="Times New Roman" w:hAnsi="Times New Roman" w:cs="Times New Roman"/>
          <w:lang w:eastAsia="ru-RU"/>
        </w:rPr>
      </w:pPr>
    </w:p>
    <w:p w:rsidR="00F730A1" w:rsidRPr="00F730A1" w:rsidRDefault="00F730A1" w:rsidP="00F730A1">
      <w:pPr>
        <w:spacing w:after="0" w:line="240" w:lineRule="auto"/>
        <w:jc w:val="both"/>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На заседании присутствовали:</w:t>
      </w:r>
    </w:p>
    <w:p w:rsidR="00F730A1" w:rsidRPr="00F730A1" w:rsidRDefault="00F730A1" w:rsidP="00F730A1">
      <w:pPr>
        <w:spacing w:after="0" w:line="240" w:lineRule="auto"/>
        <w:jc w:val="both"/>
        <w:rPr>
          <w:rFonts w:ascii="Times New Roman" w:eastAsia="Times New Roman" w:hAnsi="Times New Roman" w:cs="Times New Roman"/>
          <w:lang w:eastAsia="ru-RU"/>
        </w:rPr>
      </w:pPr>
    </w:p>
    <w:p w:rsidR="00F730A1" w:rsidRPr="00F730A1" w:rsidRDefault="00F730A1" w:rsidP="00F730A1">
      <w:p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Заместитель председателя комиссии: Тихомиров С.В.;</w:t>
      </w:r>
    </w:p>
    <w:p w:rsidR="00F730A1" w:rsidRPr="00F730A1" w:rsidRDefault="00F730A1" w:rsidP="00F730A1">
      <w:p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Члены комиссии:</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Меркулов М.Б.;</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Макарова О.В.;</w:t>
      </w:r>
    </w:p>
    <w:p w:rsidR="00F730A1" w:rsidRPr="00F730A1" w:rsidRDefault="00F730A1" w:rsidP="00F730A1">
      <w:pPr>
        <w:numPr>
          <w:ilvl w:val="0"/>
          <w:numId w:val="2"/>
        </w:numPr>
        <w:spacing w:after="0" w:line="240" w:lineRule="auto"/>
        <w:rPr>
          <w:rFonts w:ascii="Times New Roman" w:eastAsia="Times New Roman" w:hAnsi="Times New Roman" w:cs="Times New Roman"/>
          <w:lang w:eastAsia="ru-RU"/>
        </w:rPr>
      </w:pPr>
      <w:r w:rsidRPr="00F730A1">
        <w:rPr>
          <w:rFonts w:ascii="Times New Roman" w:eastAsia="Times New Roman" w:hAnsi="Times New Roman" w:cs="Times New Roman"/>
          <w:lang w:eastAsia="ru-RU"/>
        </w:rPr>
        <w:t>Волков С.И.</w:t>
      </w:r>
    </w:p>
    <w:p w:rsidR="00F730A1" w:rsidRPr="00F730A1" w:rsidRDefault="00F730A1" w:rsidP="00F730A1">
      <w:pPr>
        <w:spacing w:after="0" w:line="240" w:lineRule="auto"/>
        <w:ind w:left="720"/>
        <w:rPr>
          <w:rFonts w:ascii="Times New Roman" w:eastAsia="Times New Roman" w:hAnsi="Times New Roman" w:cs="Times New Roman"/>
          <w:lang w:eastAsia="ru-RU"/>
        </w:rPr>
      </w:pPr>
    </w:p>
    <w:p w:rsidR="00F730A1" w:rsidRPr="00F730A1" w:rsidRDefault="00F730A1" w:rsidP="00F730A1">
      <w:pPr>
        <w:spacing w:after="0" w:line="240" w:lineRule="auto"/>
        <w:ind w:left="714"/>
        <w:rPr>
          <w:rFonts w:ascii="Times New Roman" w:hAnsi="Times New Roman" w:cs="Times New Roman"/>
          <w:lang w:eastAsia="ru-RU"/>
        </w:rPr>
      </w:pPr>
      <w:r w:rsidRPr="00F730A1">
        <w:rPr>
          <w:rFonts w:ascii="Times New Roman" w:eastAsia="Times New Roman" w:hAnsi="Times New Roman" w:cs="Times New Roman"/>
          <w:lang w:eastAsia="ru-RU"/>
        </w:rPr>
        <w:t>Секретарь комиссии  – Авсеевич А.В.</w:t>
      </w:r>
    </w:p>
    <w:p w:rsidR="00F730A1" w:rsidRPr="00F730A1" w:rsidRDefault="00F730A1" w:rsidP="00F730A1">
      <w:pPr>
        <w:rPr>
          <w:rFonts w:ascii="Times New Roman" w:hAnsi="Times New Roman" w:cs="Times New Roman"/>
          <w:b/>
          <w:sz w:val="24"/>
          <w:szCs w:val="24"/>
        </w:rPr>
      </w:pPr>
      <w:r w:rsidRPr="00F730A1">
        <w:rPr>
          <w:rFonts w:ascii="Times New Roman" w:hAnsi="Times New Roman" w:cs="Times New Roman"/>
          <w:b/>
          <w:sz w:val="24"/>
          <w:szCs w:val="24"/>
        </w:rPr>
        <w:t xml:space="preserve">Кворум для заседания комиссии имеется. </w:t>
      </w:r>
    </w:p>
    <w:p w:rsidR="00A95D8B" w:rsidRPr="00A95D8B" w:rsidRDefault="00865875" w:rsidP="00865875">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A95D8B" w:rsidRPr="00A95D8B">
        <w:rPr>
          <w:rFonts w:ascii="Times New Roman" w:eastAsia="Times New Roman" w:hAnsi="Times New Roman" w:cs="Times New Roman"/>
          <w:b/>
          <w:sz w:val="24"/>
          <w:szCs w:val="24"/>
          <w:lang w:eastAsia="ru-RU"/>
        </w:rPr>
        <w:t>.</w:t>
      </w:r>
      <w:r w:rsidR="00A95D8B" w:rsidRPr="00A95D8B">
        <w:rPr>
          <w:rFonts w:ascii="Times New Roman" w:eastAsia="Times New Roman" w:hAnsi="Times New Roman" w:cs="Times New Roman"/>
          <w:sz w:val="24"/>
          <w:szCs w:val="24"/>
          <w:lang w:eastAsia="ru-RU"/>
        </w:rPr>
        <w:t xml:space="preserve"> Комиссия правомочна осуществлять предусмотренные Положением о закупках </w:t>
      </w:r>
      <w:r w:rsidR="008F689D">
        <w:rPr>
          <w:rFonts w:ascii="Times New Roman" w:eastAsia="Times New Roman" w:hAnsi="Times New Roman" w:cs="Times New Roman"/>
          <w:sz w:val="24"/>
          <w:szCs w:val="24"/>
          <w:lang w:eastAsia="ru-RU"/>
        </w:rPr>
        <w:t xml:space="preserve">товаров, работ, услуг для нужд </w:t>
      </w:r>
      <w:r w:rsidR="00A95D8B" w:rsidRPr="00A95D8B">
        <w:rPr>
          <w:rFonts w:ascii="Times New Roman" w:eastAsia="Times New Roman" w:hAnsi="Times New Roman" w:cs="Times New Roman"/>
          <w:sz w:val="24"/>
          <w:szCs w:val="24"/>
          <w:lang w:eastAsia="ru-RU"/>
        </w:rPr>
        <w:t>АО «Королевская электросеть» и конкурсной документацией функции.</w:t>
      </w:r>
    </w:p>
    <w:p w:rsidR="00F730A1" w:rsidRPr="00F730A1" w:rsidRDefault="00865875" w:rsidP="00F730A1">
      <w:pPr>
        <w:spacing w:after="144" w:line="240" w:lineRule="auto"/>
        <w:rPr>
          <w:rFonts w:ascii="Times New Roman" w:hAnsi="Times New Roman" w:cs="Times New Roman"/>
          <w:bCs/>
          <w:sz w:val="24"/>
          <w:szCs w:val="24"/>
          <w:lang w:eastAsia="ru-RU"/>
        </w:rPr>
      </w:pPr>
      <w:r>
        <w:rPr>
          <w:rFonts w:ascii="Times New Roman" w:eastAsia="Times New Roman" w:hAnsi="Times New Roman" w:cs="Times New Roman"/>
          <w:b/>
          <w:sz w:val="24"/>
          <w:szCs w:val="24"/>
          <w:lang w:eastAsia="ru-RU"/>
        </w:rPr>
        <w:t>4</w:t>
      </w:r>
      <w:r w:rsidR="00A95D8B" w:rsidRPr="00A95D8B">
        <w:rPr>
          <w:rFonts w:ascii="Times New Roman" w:eastAsia="Times New Roman" w:hAnsi="Times New Roman" w:cs="Times New Roman"/>
          <w:b/>
          <w:sz w:val="24"/>
          <w:szCs w:val="24"/>
          <w:lang w:eastAsia="ru-RU"/>
        </w:rPr>
        <w:t>.</w:t>
      </w:r>
      <w:r w:rsidR="00A95D8B" w:rsidRPr="00A95D8B">
        <w:rPr>
          <w:rFonts w:ascii="Times New Roman" w:eastAsia="Times New Roman" w:hAnsi="Times New Roman" w:cs="Times New Roman"/>
          <w:sz w:val="24"/>
          <w:szCs w:val="24"/>
          <w:lang w:eastAsia="ru-RU"/>
        </w:rPr>
        <w:t xml:space="preserve"> </w:t>
      </w:r>
      <w:r w:rsidR="00F730A1" w:rsidRPr="00F730A1">
        <w:rPr>
          <w:rFonts w:ascii="Times New Roman" w:eastAsia="Times New Roman" w:hAnsi="Times New Roman" w:cs="Times New Roman"/>
          <w:sz w:val="24"/>
          <w:szCs w:val="24"/>
          <w:u w:val="single"/>
          <w:lang w:eastAsia="ru-RU"/>
        </w:rPr>
        <w:t>27.04.2015 г.</w:t>
      </w:r>
      <w:r w:rsidR="00F730A1" w:rsidRPr="00F730A1">
        <w:rPr>
          <w:rFonts w:ascii="Times New Roman" w:eastAsia="Times New Roman" w:hAnsi="Times New Roman" w:cs="Times New Roman"/>
          <w:sz w:val="24"/>
          <w:szCs w:val="24"/>
          <w:lang w:eastAsia="ru-RU"/>
        </w:rPr>
        <w:t xml:space="preserve"> АО «Королевская электросеть» было размещено Извещение о проведении открытого конкурса </w:t>
      </w:r>
      <w:r w:rsidR="00F730A1" w:rsidRPr="00F730A1">
        <w:rPr>
          <w:rFonts w:ascii="Times New Roman" w:hAnsi="Times New Roman" w:cs="Times New Roman"/>
          <w:bCs/>
          <w:sz w:val="24"/>
          <w:szCs w:val="24"/>
          <w:lang w:eastAsia="ru-RU"/>
        </w:rPr>
        <w:t>на право заключения договоров на выполнение следующих работ:</w:t>
      </w:r>
    </w:p>
    <w:p w:rsidR="00F730A1" w:rsidRPr="00F730A1" w:rsidRDefault="00F730A1" w:rsidP="001C2350">
      <w:pPr>
        <w:spacing w:after="120" w:line="240" w:lineRule="auto"/>
        <w:jc w:val="both"/>
        <w:rPr>
          <w:rFonts w:ascii="Times New Roman" w:eastAsia="Times New Roman" w:hAnsi="Times New Roman" w:cs="Times New Roman"/>
        </w:rPr>
      </w:pPr>
      <w:r w:rsidRPr="00F730A1">
        <w:rPr>
          <w:rFonts w:ascii="Times New Roman" w:eastAsia="Times New Roman" w:hAnsi="Times New Roman" w:cs="Times New Roman"/>
        </w:rPr>
        <w:t xml:space="preserve">ЛОТ № 1: </w:t>
      </w:r>
      <w:r w:rsidRPr="00F730A1">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№2 общей площадью 68,8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№4 общей площадью 71,6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общая площадь — 215,4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высота потолка 2,67 м </w:t>
      </w:r>
      <w:r w:rsidRPr="00F730A1">
        <w:rPr>
          <w:rFonts w:ascii="Times New Roman" w:eastAsia="Times New Roman" w:hAnsi="Times New Roman" w:cs="Times New Roman"/>
        </w:rPr>
        <w:t>(Капитальный ремонт).</w:t>
      </w:r>
    </w:p>
    <w:p w:rsidR="00F730A1" w:rsidRPr="00F730A1" w:rsidRDefault="00F730A1" w:rsidP="001C2350">
      <w:pPr>
        <w:spacing w:after="120" w:line="240" w:lineRule="auto"/>
        <w:jc w:val="both"/>
        <w:rPr>
          <w:rFonts w:ascii="Times New Roman" w:eastAsia="Times New Roman" w:hAnsi="Times New Roman" w:cs="Times New Roman"/>
        </w:rPr>
      </w:pPr>
      <w:r w:rsidRPr="00F730A1">
        <w:rPr>
          <w:rFonts w:ascii="Times New Roman" w:eastAsia="Times New Roman" w:hAnsi="Times New Roman" w:cs="Times New Roman"/>
        </w:rPr>
        <w:t>ЛОТ № 2</w:t>
      </w:r>
      <w:r w:rsidRPr="00F730A1">
        <w:rPr>
          <w:rFonts w:ascii="Times New Roman" w:eastAsia="Times New Roman" w:hAnsi="Times New Roman" w:cs="Times New Roman"/>
          <w:b/>
        </w:rPr>
        <w:t>: Капитальный ремонт  помещений №№ 18,20,21,17,16,15,14, 13, 12, 10, 8, 7, 2, расположенных по адресу</w:t>
      </w:r>
      <w:proofErr w:type="gramStart"/>
      <w:r w:rsidRPr="00F730A1">
        <w:rPr>
          <w:rFonts w:ascii="Times New Roman" w:eastAsia="Times New Roman" w:hAnsi="Times New Roman" w:cs="Times New Roman"/>
          <w:b/>
        </w:rPr>
        <w:t xml:space="preserve"> :</w:t>
      </w:r>
      <w:proofErr w:type="gramEnd"/>
      <w:r w:rsidRPr="00F730A1">
        <w:rPr>
          <w:rFonts w:ascii="Times New Roman" w:eastAsia="Times New Roman" w:hAnsi="Times New Roman" w:cs="Times New Roman"/>
          <w:b/>
        </w:rPr>
        <w:t xml:space="preserve"> гор. Королев ул. Гагарина д. 4А лит. А 1 этаж</w:t>
      </w:r>
      <w:r w:rsidRPr="00F730A1">
        <w:rPr>
          <w:rFonts w:ascii="Times New Roman" w:eastAsia="Times New Roman" w:hAnsi="Times New Roman" w:cs="Times New Roman"/>
        </w:rPr>
        <w:t xml:space="preserve"> (Капитальный ремонт).</w:t>
      </w:r>
    </w:p>
    <w:p w:rsidR="00F730A1" w:rsidRPr="00F730A1" w:rsidRDefault="00F730A1" w:rsidP="00F730A1">
      <w:pPr>
        <w:jc w:val="both"/>
        <w:rPr>
          <w:rFonts w:ascii="Times New Roman" w:eastAsia="Times New Roman" w:hAnsi="Times New Roman" w:cs="Times New Roman"/>
          <w:lang w:eastAsia="ru-RU"/>
        </w:rPr>
      </w:pPr>
      <w:r w:rsidRPr="00F730A1">
        <w:rPr>
          <w:rFonts w:ascii="Times New Roman" w:eastAsia="Times New Roman" w:hAnsi="Times New Roman" w:cs="Times New Roman"/>
          <w:sz w:val="24"/>
          <w:szCs w:val="24"/>
          <w:lang w:eastAsia="ru-RU"/>
        </w:rPr>
        <w:t xml:space="preserve">на официальном сайте в интернете </w:t>
      </w:r>
      <w:hyperlink r:id="rId10" w:history="1">
        <w:r w:rsidRPr="00F730A1">
          <w:rPr>
            <w:rFonts w:ascii="Times New Roman" w:eastAsia="Times New Roman" w:hAnsi="Times New Roman" w:cs="Times New Roman"/>
            <w:color w:val="0000FF"/>
            <w:sz w:val="24"/>
            <w:szCs w:val="24"/>
            <w:u w:val="single"/>
            <w:lang w:eastAsia="ru-RU"/>
          </w:rPr>
          <w:t>www.zakupki.gov.ru</w:t>
        </w:r>
      </w:hyperlink>
      <w:r w:rsidRPr="00F730A1">
        <w:rPr>
          <w:rFonts w:ascii="Times New Roman" w:eastAsia="Times New Roman" w:hAnsi="Times New Roman" w:cs="Times New Roman"/>
          <w:sz w:val="24"/>
          <w:szCs w:val="24"/>
          <w:lang w:eastAsia="ru-RU"/>
        </w:rPr>
        <w:t>.</w:t>
      </w:r>
    </w:p>
    <w:p w:rsidR="00F730A1" w:rsidRPr="00F730A1" w:rsidRDefault="00865875" w:rsidP="00F730A1">
      <w:pPr>
        <w:spacing w:after="144"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95D8B" w:rsidRPr="00A95D8B">
        <w:rPr>
          <w:rFonts w:ascii="Times New Roman" w:eastAsia="Times New Roman" w:hAnsi="Times New Roman" w:cs="Times New Roman"/>
          <w:b/>
          <w:sz w:val="24"/>
          <w:szCs w:val="24"/>
          <w:lang w:eastAsia="ru-RU"/>
        </w:rPr>
        <w:t xml:space="preserve">. </w:t>
      </w:r>
      <w:r w:rsidR="00F730A1" w:rsidRPr="00F730A1">
        <w:rPr>
          <w:rFonts w:ascii="Times New Roman" w:eastAsia="Times New Roman" w:hAnsi="Times New Roman" w:cs="Times New Roman"/>
          <w:b/>
          <w:sz w:val="24"/>
          <w:szCs w:val="24"/>
          <w:lang w:eastAsia="ru-RU"/>
        </w:rPr>
        <w:t>Предмет, начальная (максимальная) цена и другие существенные условия договора, предусмотренные конкурсной документацией:</w:t>
      </w:r>
    </w:p>
    <w:p w:rsidR="00F730A1" w:rsidRPr="00F730A1" w:rsidRDefault="00F730A1" w:rsidP="00F730A1">
      <w:pPr>
        <w:spacing w:after="144" w:line="240" w:lineRule="auto"/>
        <w:rPr>
          <w:rFonts w:ascii="Times New Roman" w:hAnsi="Times New Roman" w:cs="Times New Roman"/>
          <w:bCs/>
          <w:sz w:val="24"/>
          <w:szCs w:val="24"/>
          <w:lang w:eastAsia="ru-RU"/>
        </w:rPr>
      </w:pPr>
      <w:r w:rsidRPr="00F730A1">
        <w:rPr>
          <w:rFonts w:ascii="Times New Roman" w:eastAsia="Times New Roman" w:hAnsi="Times New Roman" w:cs="Times New Roman"/>
          <w:b/>
          <w:i/>
          <w:sz w:val="24"/>
          <w:szCs w:val="24"/>
          <w:lang w:eastAsia="ru-RU"/>
        </w:rPr>
        <w:t>Предмет договора:</w:t>
      </w:r>
      <w:r w:rsidRPr="00F730A1">
        <w:rPr>
          <w:rFonts w:ascii="Times New Roman" w:eastAsia="Times New Roman" w:hAnsi="Times New Roman" w:cs="Times New Roman"/>
          <w:sz w:val="24"/>
          <w:szCs w:val="24"/>
          <w:lang w:eastAsia="ru-RU"/>
        </w:rPr>
        <w:t xml:space="preserve"> </w:t>
      </w:r>
      <w:r w:rsidRPr="00F730A1">
        <w:rPr>
          <w:rFonts w:ascii="Times New Roman" w:hAnsi="Times New Roman" w:cs="Times New Roman"/>
          <w:bCs/>
          <w:sz w:val="24"/>
          <w:szCs w:val="24"/>
          <w:lang w:eastAsia="ru-RU"/>
        </w:rPr>
        <w:t>выполнение следующих работ:</w:t>
      </w:r>
    </w:p>
    <w:p w:rsidR="00F730A1" w:rsidRPr="00F730A1" w:rsidRDefault="00F730A1" w:rsidP="001C2350">
      <w:pPr>
        <w:spacing w:after="120"/>
        <w:jc w:val="both"/>
        <w:rPr>
          <w:rFonts w:ascii="Times New Roman" w:eastAsia="Times New Roman" w:hAnsi="Times New Roman" w:cs="Times New Roman"/>
        </w:rPr>
      </w:pPr>
      <w:r w:rsidRPr="00F730A1">
        <w:rPr>
          <w:rFonts w:ascii="Times New Roman" w:eastAsia="Times New Roman" w:hAnsi="Times New Roman" w:cs="Times New Roman"/>
        </w:rPr>
        <w:t xml:space="preserve">ЛОТ № 1: </w:t>
      </w:r>
      <w:r w:rsidRPr="00F730A1">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№2 общей площадью 68,8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помещение №4 общей площадью 71,6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общая площадь — 215,4 </w:t>
      </w:r>
      <w:proofErr w:type="spellStart"/>
      <w:r w:rsidRPr="00F730A1">
        <w:rPr>
          <w:rFonts w:ascii="Times New Roman" w:eastAsia="Times New Roman" w:hAnsi="Times New Roman" w:cs="Times New Roman"/>
          <w:b/>
        </w:rPr>
        <w:t>кв.м</w:t>
      </w:r>
      <w:proofErr w:type="spellEnd"/>
      <w:r w:rsidRPr="00F730A1">
        <w:rPr>
          <w:rFonts w:ascii="Times New Roman" w:eastAsia="Times New Roman" w:hAnsi="Times New Roman" w:cs="Times New Roman"/>
          <w:b/>
        </w:rPr>
        <w:t xml:space="preserve">., высота потолка 2,67 м </w:t>
      </w:r>
      <w:r w:rsidRPr="00F730A1">
        <w:rPr>
          <w:rFonts w:ascii="Times New Roman" w:eastAsia="Times New Roman" w:hAnsi="Times New Roman" w:cs="Times New Roman"/>
        </w:rPr>
        <w:t>(Капитальный ремонт).</w:t>
      </w:r>
    </w:p>
    <w:p w:rsidR="00F730A1" w:rsidRPr="00F730A1" w:rsidRDefault="00F730A1" w:rsidP="001C2350">
      <w:pPr>
        <w:spacing w:after="120"/>
        <w:jc w:val="both"/>
        <w:rPr>
          <w:rFonts w:ascii="Times New Roman" w:eastAsia="Times New Roman" w:hAnsi="Times New Roman" w:cs="Times New Roman"/>
        </w:rPr>
      </w:pPr>
      <w:r w:rsidRPr="00F730A1">
        <w:rPr>
          <w:rFonts w:ascii="Times New Roman" w:eastAsia="Times New Roman" w:hAnsi="Times New Roman" w:cs="Times New Roman"/>
        </w:rPr>
        <w:t>ЛОТ № 2</w:t>
      </w:r>
      <w:r w:rsidRPr="00F730A1">
        <w:rPr>
          <w:rFonts w:ascii="Times New Roman" w:eastAsia="Times New Roman" w:hAnsi="Times New Roman" w:cs="Times New Roman"/>
          <w:b/>
        </w:rPr>
        <w:t>: Капитальный ремонт  помещений №№ 18,20,21,17,16,15,14, 13, 12, 10, 8, 7, 2, расположенных по адресу</w:t>
      </w:r>
      <w:proofErr w:type="gramStart"/>
      <w:r w:rsidRPr="00F730A1">
        <w:rPr>
          <w:rFonts w:ascii="Times New Roman" w:eastAsia="Times New Roman" w:hAnsi="Times New Roman" w:cs="Times New Roman"/>
          <w:b/>
        </w:rPr>
        <w:t xml:space="preserve"> :</w:t>
      </w:r>
      <w:proofErr w:type="gramEnd"/>
      <w:r w:rsidRPr="00F730A1">
        <w:rPr>
          <w:rFonts w:ascii="Times New Roman" w:eastAsia="Times New Roman" w:hAnsi="Times New Roman" w:cs="Times New Roman"/>
          <w:b/>
        </w:rPr>
        <w:t xml:space="preserve"> гор. Королев ул. Гагарина д. 4А лит. А 1 этаж</w:t>
      </w:r>
      <w:r w:rsidRPr="00F730A1">
        <w:rPr>
          <w:rFonts w:ascii="Times New Roman" w:eastAsia="Times New Roman" w:hAnsi="Times New Roman" w:cs="Times New Roman"/>
        </w:rPr>
        <w:t xml:space="preserve"> (Капитальный ремонт).</w:t>
      </w:r>
    </w:p>
    <w:p w:rsidR="00F730A1" w:rsidRPr="00F730A1" w:rsidRDefault="00F730A1" w:rsidP="006840BD">
      <w:pPr>
        <w:spacing w:after="120"/>
        <w:rPr>
          <w:rFonts w:ascii="Times New Roman" w:eastAsia="Times New Roman" w:hAnsi="Times New Roman" w:cs="Times New Roman"/>
          <w:b/>
          <w:i/>
          <w:sz w:val="24"/>
          <w:szCs w:val="24"/>
          <w:lang w:eastAsia="ru-RU"/>
        </w:rPr>
      </w:pPr>
      <w:r w:rsidRPr="00F730A1">
        <w:rPr>
          <w:rFonts w:ascii="Times New Roman" w:eastAsia="Times New Roman" w:hAnsi="Times New Roman" w:cs="Times New Roman"/>
          <w:b/>
          <w:i/>
          <w:sz w:val="24"/>
          <w:szCs w:val="24"/>
          <w:lang w:eastAsia="ru-RU"/>
        </w:rPr>
        <w:t xml:space="preserve">Начальная (максимальная) цена договора: </w:t>
      </w:r>
    </w:p>
    <w:p w:rsidR="00F730A1" w:rsidRPr="00F730A1" w:rsidRDefault="00F730A1" w:rsidP="006840BD">
      <w:pPr>
        <w:spacing w:after="120" w:line="240" w:lineRule="auto"/>
        <w:rPr>
          <w:rFonts w:ascii="Times New Roman" w:eastAsiaTheme="minorEastAsia" w:hAnsi="Times New Roman" w:cs="Times New Roman"/>
          <w:i/>
          <w:u w:val="single"/>
          <w:lang w:eastAsia="ru-RU"/>
        </w:rPr>
      </w:pPr>
      <w:r w:rsidRPr="00F730A1">
        <w:rPr>
          <w:rFonts w:ascii="Times New Roman" w:eastAsiaTheme="minorEastAsia" w:hAnsi="Times New Roman" w:cs="Times New Roman"/>
          <w:i/>
          <w:u w:val="single"/>
          <w:lang w:eastAsia="ru-RU"/>
        </w:rPr>
        <w:t>ЛОТ №1 – 3 877 200,00 (Три миллиона восемьсот семьдесят семь тысяч двести рублей 00 копеек) (с учетом всех расходов, налогов, сборов, связанных с заключением и выполнением договора);</w:t>
      </w:r>
    </w:p>
    <w:p w:rsidR="00F730A1" w:rsidRPr="00F730A1" w:rsidRDefault="00F730A1" w:rsidP="006840BD">
      <w:pPr>
        <w:spacing w:after="120" w:line="240" w:lineRule="auto"/>
        <w:rPr>
          <w:rFonts w:ascii="Times New Roman" w:eastAsiaTheme="minorEastAsia" w:hAnsi="Times New Roman" w:cs="Times New Roman"/>
          <w:i/>
          <w:u w:val="single"/>
          <w:lang w:eastAsia="ru-RU"/>
        </w:rPr>
      </w:pPr>
      <w:r w:rsidRPr="00F730A1">
        <w:rPr>
          <w:rFonts w:ascii="Times New Roman" w:eastAsiaTheme="minorEastAsia" w:hAnsi="Times New Roman" w:cs="Times New Roman"/>
          <w:i/>
          <w:u w:val="single"/>
          <w:lang w:eastAsia="ru-RU"/>
        </w:rPr>
        <w:t>ЛОТ №2 – 5 791 200,00 (Пять миллионов семьсот девяносто тысяч двести рублей) (с учетом всех расходов, налогов, сборов, связанных с заключением и выполнением договора)</w:t>
      </w:r>
    </w:p>
    <w:p w:rsidR="00F730A1" w:rsidRPr="00F730A1" w:rsidRDefault="00F730A1" w:rsidP="00F730A1">
      <w:pPr>
        <w:spacing w:after="144" w:line="240" w:lineRule="auto"/>
        <w:rPr>
          <w:rFonts w:ascii="Times New Roman" w:eastAsia="Times New Roman" w:hAnsi="Times New Roman" w:cs="Times New Roman"/>
          <w:sz w:val="24"/>
          <w:szCs w:val="24"/>
          <w:lang w:eastAsia="ru-RU"/>
        </w:rPr>
      </w:pPr>
      <w:r w:rsidRPr="00F730A1">
        <w:rPr>
          <w:rFonts w:ascii="Times New Roman" w:eastAsia="Times New Roman" w:hAnsi="Times New Roman" w:cs="Times New Roman"/>
          <w:b/>
          <w:i/>
          <w:sz w:val="24"/>
          <w:szCs w:val="24"/>
          <w:lang w:eastAsia="ru-RU"/>
        </w:rPr>
        <w:t>Срок договора:</w:t>
      </w:r>
      <w:r w:rsidRPr="00F730A1">
        <w:rPr>
          <w:rFonts w:ascii="Times New Roman" w:eastAsia="Times New Roman" w:hAnsi="Times New Roman" w:cs="Times New Roman"/>
          <w:sz w:val="24"/>
          <w:szCs w:val="24"/>
          <w:lang w:eastAsia="ru-RU"/>
        </w:rPr>
        <w:t xml:space="preserve"> до полного исполнения сторонами обязательств.</w:t>
      </w:r>
    </w:p>
    <w:p w:rsidR="00440785" w:rsidRPr="00D739BC" w:rsidRDefault="00F55D15" w:rsidP="00F730A1">
      <w:pPr>
        <w:spacing w:after="144" w:line="240" w:lineRule="auto"/>
        <w:rPr>
          <w:rFonts w:ascii="Times New Roman" w:hAnsi="Times New Roman" w:cs="Times New Roman"/>
          <w:b/>
        </w:rPr>
      </w:pPr>
      <w:r w:rsidRPr="00D739BC">
        <w:rPr>
          <w:rFonts w:ascii="Times New Roman" w:eastAsiaTheme="minorEastAsia" w:hAnsi="Times New Roman" w:cs="Times New Roman"/>
          <w:b/>
          <w:lang w:eastAsia="ru-RU"/>
        </w:rPr>
        <w:t xml:space="preserve">6. </w:t>
      </w:r>
      <w:r w:rsidR="00A9771E">
        <w:rPr>
          <w:rFonts w:ascii="Times New Roman" w:hAnsi="Times New Roman" w:cs="Times New Roman"/>
          <w:b/>
        </w:rPr>
        <w:t>Комиссией был</w:t>
      </w:r>
      <w:r w:rsidR="00F730A1">
        <w:rPr>
          <w:rFonts w:ascii="Times New Roman" w:hAnsi="Times New Roman" w:cs="Times New Roman"/>
          <w:b/>
        </w:rPr>
        <w:t>и</w:t>
      </w:r>
      <w:r w:rsidR="00553336" w:rsidRPr="00D739BC">
        <w:rPr>
          <w:rFonts w:ascii="Times New Roman" w:hAnsi="Times New Roman" w:cs="Times New Roman"/>
          <w:b/>
        </w:rPr>
        <w:t xml:space="preserve"> рассмотрен</w:t>
      </w:r>
      <w:r w:rsidR="00F730A1">
        <w:rPr>
          <w:rFonts w:ascii="Times New Roman" w:hAnsi="Times New Roman" w:cs="Times New Roman"/>
          <w:b/>
        </w:rPr>
        <w:t>ы</w:t>
      </w:r>
      <w:r w:rsidR="00A9771E">
        <w:rPr>
          <w:rFonts w:ascii="Times New Roman" w:hAnsi="Times New Roman" w:cs="Times New Roman"/>
          <w:b/>
        </w:rPr>
        <w:t xml:space="preserve"> </w:t>
      </w:r>
      <w:r w:rsidR="00F730A1">
        <w:rPr>
          <w:rFonts w:ascii="Times New Roman" w:hAnsi="Times New Roman" w:cs="Times New Roman"/>
          <w:b/>
        </w:rPr>
        <w:t>2</w:t>
      </w:r>
      <w:r w:rsidR="00A9771E">
        <w:rPr>
          <w:rFonts w:ascii="Times New Roman" w:hAnsi="Times New Roman" w:cs="Times New Roman"/>
          <w:b/>
        </w:rPr>
        <w:t xml:space="preserve"> (</w:t>
      </w:r>
      <w:r w:rsidR="00F730A1">
        <w:rPr>
          <w:rFonts w:ascii="Times New Roman" w:hAnsi="Times New Roman" w:cs="Times New Roman"/>
          <w:b/>
        </w:rPr>
        <w:t>Две</w:t>
      </w:r>
      <w:r w:rsidR="00A9771E">
        <w:rPr>
          <w:rFonts w:ascii="Times New Roman" w:hAnsi="Times New Roman" w:cs="Times New Roman"/>
          <w:b/>
        </w:rPr>
        <w:t>)</w:t>
      </w:r>
      <w:r w:rsidR="00553336" w:rsidRPr="00D739BC">
        <w:rPr>
          <w:rFonts w:ascii="Times New Roman" w:hAnsi="Times New Roman" w:cs="Times New Roman"/>
          <w:b/>
        </w:rPr>
        <w:t xml:space="preserve"> </w:t>
      </w:r>
      <w:r w:rsidR="00A9771E">
        <w:rPr>
          <w:rFonts w:ascii="Times New Roman" w:hAnsi="Times New Roman" w:cs="Times New Roman"/>
          <w:b/>
        </w:rPr>
        <w:t>заявк</w:t>
      </w:r>
      <w:r w:rsidR="00F730A1">
        <w:rPr>
          <w:rFonts w:ascii="Times New Roman" w:hAnsi="Times New Roman" w:cs="Times New Roman"/>
          <w:b/>
        </w:rPr>
        <w:t>и</w:t>
      </w:r>
      <w:r w:rsidR="00553336" w:rsidRPr="00D739BC">
        <w:rPr>
          <w:rFonts w:ascii="Times New Roman" w:hAnsi="Times New Roman" w:cs="Times New Roman"/>
          <w:b/>
        </w:rPr>
        <w:t xml:space="preserve"> на участие в конкурсе:</w:t>
      </w:r>
    </w:p>
    <w:p w:rsidR="00F730A1" w:rsidRPr="00F730A1" w:rsidRDefault="00F730A1" w:rsidP="001C2350">
      <w:pPr>
        <w:tabs>
          <w:tab w:val="left" w:pos="993"/>
        </w:tabs>
        <w:spacing w:after="0" w:line="240" w:lineRule="auto"/>
        <w:jc w:val="both"/>
        <w:rPr>
          <w:rFonts w:ascii="Times New Roman" w:eastAsiaTheme="minorEastAsia" w:hAnsi="Times New Roman" w:cs="Times New Roman"/>
          <w:b/>
          <w:sz w:val="24"/>
          <w:szCs w:val="24"/>
          <w:u w:val="single"/>
          <w:lang w:eastAsia="ru-RU"/>
        </w:rPr>
      </w:pPr>
      <w:r w:rsidRPr="00F730A1">
        <w:rPr>
          <w:rFonts w:ascii="Times New Roman" w:eastAsiaTheme="minorEastAsia" w:hAnsi="Times New Roman" w:cs="Times New Roman"/>
          <w:b/>
          <w:sz w:val="24"/>
          <w:szCs w:val="24"/>
          <w:lang w:eastAsia="ru-RU"/>
        </w:rPr>
        <w:t>1)</w:t>
      </w:r>
      <w:r w:rsidRPr="00F730A1">
        <w:rPr>
          <w:rFonts w:ascii="Times New Roman" w:eastAsiaTheme="minorEastAsia" w:hAnsi="Times New Roman" w:cs="Times New Roman"/>
          <w:b/>
          <w:sz w:val="24"/>
          <w:szCs w:val="24"/>
          <w:u w:val="single"/>
          <w:lang w:eastAsia="ru-RU"/>
        </w:rPr>
        <w:t xml:space="preserve"> Наименование: Общество с ограниченной ответственностью «Эверест»</w:t>
      </w:r>
    </w:p>
    <w:p w:rsidR="00F730A1" w:rsidRPr="00F730A1" w:rsidRDefault="00F730A1" w:rsidP="001C2350">
      <w:pPr>
        <w:tabs>
          <w:tab w:val="left" w:pos="993"/>
        </w:tabs>
        <w:spacing w:after="0" w:line="240" w:lineRule="auto"/>
        <w:jc w:val="both"/>
        <w:rPr>
          <w:rFonts w:ascii="Times New Roman" w:eastAsiaTheme="minorEastAsia" w:hAnsi="Times New Roman" w:cs="Times New Roman"/>
          <w:sz w:val="24"/>
          <w:szCs w:val="24"/>
          <w:u w:val="single"/>
          <w:lang w:eastAsia="ru-RU"/>
        </w:rPr>
      </w:pPr>
      <w:r w:rsidRPr="00F730A1">
        <w:rPr>
          <w:rFonts w:ascii="Times New Roman" w:eastAsiaTheme="minorEastAsia" w:hAnsi="Times New Roman" w:cs="Times New Roman"/>
          <w:sz w:val="24"/>
          <w:szCs w:val="24"/>
          <w:lang w:eastAsia="ru-RU"/>
        </w:rPr>
        <w:lastRenderedPageBreak/>
        <w:t xml:space="preserve">- Юридический адрес: </w:t>
      </w:r>
      <w:r w:rsidRPr="00F730A1">
        <w:rPr>
          <w:rFonts w:ascii="Times New Roman" w:eastAsiaTheme="minorEastAsia" w:hAnsi="Times New Roman" w:cs="Times New Roman"/>
          <w:sz w:val="24"/>
          <w:szCs w:val="24"/>
          <w:u w:val="single"/>
          <w:lang w:eastAsia="ru-RU"/>
        </w:rPr>
        <w:t xml:space="preserve">127051 г. Москва, пер. </w:t>
      </w:r>
      <w:proofErr w:type="spellStart"/>
      <w:r w:rsidRPr="00F730A1">
        <w:rPr>
          <w:rFonts w:ascii="Times New Roman" w:eastAsiaTheme="minorEastAsia" w:hAnsi="Times New Roman" w:cs="Times New Roman"/>
          <w:sz w:val="24"/>
          <w:szCs w:val="24"/>
          <w:u w:val="single"/>
          <w:lang w:eastAsia="ru-RU"/>
        </w:rPr>
        <w:t>Сухаревский</w:t>
      </w:r>
      <w:proofErr w:type="spellEnd"/>
      <w:r w:rsidRPr="00F730A1">
        <w:rPr>
          <w:rFonts w:ascii="Times New Roman" w:eastAsiaTheme="minorEastAsia" w:hAnsi="Times New Roman" w:cs="Times New Roman"/>
          <w:sz w:val="24"/>
          <w:szCs w:val="24"/>
          <w:u w:val="single"/>
          <w:lang w:eastAsia="ru-RU"/>
        </w:rPr>
        <w:t xml:space="preserve"> М, д. 9, стр. 1, офис 56а.</w:t>
      </w:r>
    </w:p>
    <w:p w:rsidR="00F730A1" w:rsidRPr="00F730A1" w:rsidRDefault="00F730A1" w:rsidP="001C2350">
      <w:pPr>
        <w:tabs>
          <w:tab w:val="left" w:pos="993"/>
        </w:tabs>
        <w:spacing w:after="0" w:line="240" w:lineRule="auto"/>
        <w:jc w:val="both"/>
        <w:rPr>
          <w:rFonts w:ascii="Times New Roman" w:eastAsiaTheme="minorEastAsia" w:hAnsi="Times New Roman" w:cs="Times New Roman"/>
          <w:sz w:val="24"/>
          <w:szCs w:val="24"/>
          <w:lang w:eastAsia="ru-RU"/>
        </w:rPr>
      </w:pPr>
      <w:r w:rsidRPr="00F730A1">
        <w:rPr>
          <w:rFonts w:ascii="Times New Roman" w:eastAsiaTheme="minorEastAsia" w:hAnsi="Times New Roman" w:cs="Times New Roman"/>
          <w:sz w:val="24"/>
          <w:szCs w:val="24"/>
          <w:lang w:eastAsia="ru-RU"/>
        </w:rPr>
        <w:t xml:space="preserve">- Предлагаемая цена договора  –  </w:t>
      </w:r>
    </w:p>
    <w:p w:rsidR="00F730A1" w:rsidRPr="00F730A1" w:rsidRDefault="00F730A1" w:rsidP="001C2350">
      <w:pPr>
        <w:spacing w:after="0" w:line="240" w:lineRule="auto"/>
        <w:rPr>
          <w:rFonts w:ascii="Times New Roman" w:eastAsiaTheme="minorEastAsia" w:hAnsi="Times New Roman" w:cs="Times New Roman"/>
          <w:i/>
          <w:sz w:val="24"/>
          <w:szCs w:val="24"/>
          <w:u w:val="single"/>
          <w:lang w:eastAsia="ru-RU"/>
        </w:rPr>
      </w:pPr>
      <w:r w:rsidRPr="00F730A1">
        <w:rPr>
          <w:rFonts w:ascii="Times New Roman" w:eastAsiaTheme="minorEastAsia" w:hAnsi="Times New Roman" w:cs="Times New Roman"/>
          <w:i/>
          <w:sz w:val="24"/>
          <w:szCs w:val="24"/>
          <w:u w:val="single"/>
          <w:lang w:eastAsia="ru-RU"/>
        </w:rPr>
        <w:t>ЛОТ №1 – 3 877 200,00 (Три миллиона восемьсот семьдесят семь тысяч двести рублей 00 копеек) (с учетом всех расходов, налогов, сборов, связанных с заключением и выполнением договора);</w:t>
      </w:r>
    </w:p>
    <w:p w:rsidR="00F730A1" w:rsidRPr="00F730A1" w:rsidRDefault="00F730A1" w:rsidP="001C2350">
      <w:pPr>
        <w:spacing w:after="0" w:line="240" w:lineRule="auto"/>
        <w:rPr>
          <w:rFonts w:ascii="Times New Roman" w:eastAsiaTheme="minorEastAsia" w:hAnsi="Times New Roman" w:cs="Times New Roman"/>
          <w:i/>
          <w:sz w:val="24"/>
          <w:szCs w:val="24"/>
          <w:u w:val="single"/>
          <w:lang w:eastAsia="ru-RU"/>
        </w:rPr>
      </w:pPr>
      <w:r w:rsidRPr="00F730A1">
        <w:rPr>
          <w:rFonts w:ascii="Times New Roman" w:eastAsiaTheme="minorEastAsia" w:hAnsi="Times New Roman" w:cs="Times New Roman"/>
          <w:i/>
          <w:sz w:val="24"/>
          <w:szCs w:val="24"/>
          <w:u w:val="single"/>
          <w:lang w:eastAsia="ru-RU"/>
        </w:rPr>
        <w:t>ЛОТ №2 – 5 791 200,00 (Пять миллионов семьсот девяносто тысяч двести рублей) (с учетом всех расходов, налогов, сборов, связанных с заключением и выполнением договора)</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 xml:space="preserve">- опыт работы – нет; </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 деловая репутация – нет;</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Наличие квалифицированного персонала - 28 человек;</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 xml:space="preserve">- Наличие материальной базы – собственность; </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Наличие у участника для выполнения предусмотренных договором работ техники и оборудования: имеется.</w:t>
      </w:r>
    </w:p>
    <w:p w:rsidR="00F730A1" w:rsidRPr="00F730A1" w:rsidRDefault="00F730A1" w:rsidP="001C2350">
      <w:pPr>
        <w:tabs>
          <w:tab w:val="left" w:pos="993"/>
        </w:tabs>
        <w:spacing w:after="0" w:line="240" w:lineRule="auto"/>
        <w:jc w:val="both"/>
        <w:rPr>
          <w:rFonts w:ascii="Times New Roman" w:eastAsiaTheme="minorEastAsia" w:hAnsi="Times New Roman" w:cs="Times New Roman"/>
          <w:sz w:val="24"/>
          <w:szCs w:val="24"/>
          <w:u w:val="single"/>
          <w:lang w:eastAsia="ru-RU"/>
        </w:rPr>
      </w:pPr>
      <w:r w:rsidRPr="00F730A1">
        <w:rPr>
          <w:rFonts w:ascii="Times New Roman" w:eastAsiaTheme="minorEastAsia" w:hAnsi="Times New Roman" w:cs="Times New Roman"/>
          <w:sz w:val="24"/>
          <w:szCs w:val="24"/>
          <w:lang w:eastAsia="ru-RU"/>
        </w:rPr>
        <w:t>2)</w:t>
      </w:r>
      <w:r w:rsidRPr="00F730A1">
        <w:rPr>
          <w:rFonts w:ascii="Times New Roman" w:eastAsiaTheme="minorEastAsia" w:hAnsi="Times New Roman" w:cs="Times New Roman"/>
          <w:sz w:val="24"/>
          <w:szCs w:val="24"/>
          <w:u w:val="single"/>
          <w:lang w:eastAsia="ru-RU"/>
        </w:rPr>
        <w:t xml:space="preserve"> </w:t>
      </w:r>
      <w:r w:rsidRPr="00F730A1">
        <w:rPr>
          <w:rFonts w:ascii="Times New Roman" w:eastAsiaTheme="minorEastAsia" w:hAnsi="Times New Roman" w:cs="Times New Roman"/>
          <w:b/>
          <w:sz w:val="24"/>
          <w:szCs w:val="24"/>
          <w:u w:val="single"/>
          <w:lang w:eastAsia="ru-RU"/>
        </w:rPr>
        <w:t>Наименование: Общество с ограниченной ответственностью «Дионис»</w:t>
      </w:r>
    </w:p>
    <w:p w:rsidR="00F730A1" w:rsidRPr="00F730A1" w:rsidRDefault="00F730A1" w:rsidP="001C2350">
      <w:pPr>
        <w:tabs>
          <w:tab w:val="left" w:pos="993"/>
        </w:tabs>
        <w:spacing w:after="0" w:line="240" w:lineRule="auto"/>
        <w:jc w:val="both"/>
        <w:rPr>
          <w:rFonts w:ascii="Times New Roman" w:eastAsiaTheme="minorEastAsia" w:hAnsi="Times New Roman" w:cs="Times New Roman"/>
          <w:sz w:val="24"/>
          <w:szCs w:val="24"/>
          <w:u w:val="single"/>
          <w:lang w:eastAsia="ru-RU"/>
        </w:rPr>
      </w:pPr>
      <w:r w:rsidRPr="00F730A1">
        <w:rPr>
          <w:rFonts w:ascii="Times New Roman" w:eastAsiaTheme="minorEastAsia" w:hAnsi="Times New Roman" w:cs="Times New Roman"/>
          <w:sz w:val="24"/>
          <w:szCs w:val="24"/>
          <w:lang w:eastAsia="ru-RU"/>
        </w:rPr>
        <w:t xml:space="preserve">- Юридический адрес: </w:t>
      </w:r>
      <w:r w:rsidRPr="00F730A1">
        <w:rPr>
          <w:rFonts w:ascii="Times New Roman" w:eastAsiaTheme="minorEastAsia" w:hAnsi="Times New Roman" w:cs="Times New Roman"/>
          <w:sz w:val="24"/>
          <w:szCs w:val="24"/>
          <w:u w:val="single"/>
          <w:lang w:eastAsia="ru-RU"/>
        </w:rPr>
        <w:t xml:space="preserve">125319 г. Москва, пер. </w:t>
      </w:r>
      <w:proofErr w:type="spellStart"/>
      <w:r w:rsidRPr="00F730A1">
        <w:rPr>
          <w:rFonts w:ascii="Times New Roman" w:eastAsiaTheme="minorEastAsia" w:hAnsi="Times New Roman" w:cs="Times New Roman"/>
          <w:sz w:val="24"/>
          <w:szCs w:val="24"/>
          <w:u w:val="single"/>
          <w:lang w:eastAsia="ru-RU"/>
        </w:rPr>
        <w:t>Сухаревский</w:t>
      </w:r>
      <w:proofErr w:type="spellEnd"/>
      <w:r w:rsidRPr="00F730A1">
        <w:rPr>
          <w:rFonts w:ascii="Times New Roman" w:eastAsiaTheme="minorEastAsia" w:hAnsi="Times New Roman" w:cs="Times New Roman"/>
          <w:sz w:val="24"/>
          <w:szCs w:val="24"/>
          <w:u w:val="single"/>
          <w:lang w:eastAsia="ru-RU"/>
        </w:rPr>
        <w:t xml:space="preserve"> М, д. 9, стр. 1, офис 56а.</w:t>
      </w:r>
    </w:p>
    <w:p w:rsidR="00F730A1" w:rsidRPr="00F730A1" w:rsidRDefault="00F730A1" w:rsidP="001C2350">
      <w:pPr>
        <w:tabs>
          <w:tab w:val="left" w:pos="993"/>
        </w:tabs>
        <w:spacing w:after="0" w:line="240" w:lineRule="auto"/>
        <w:jc w:val="both"/>
        <w:rPr>
          <w:rFonts w:ascii="Times New Roman" w:eastAsiaTheme="minorEastAsia" w:hAnsi="Times New Roman" w:cs="Times New Roman"/>
          <w:sz w:val="24"/>
          <w:szCs w:val="24"/>
          <w:lang w:eastAsia="ru-RU"/>
        </w:rPr>
      </w:pPr>
      <w:r w:rsidRPr="00F730A1">
        <w:rPr>
          <w:rFonts w:ascii="Times New Roman" w:eastAsiaTheme="minorEastAsia" w:hAnsi="Times New Roman" w:cs="Times New Roman"/>
          <w:sz w:val="24"/>
          <w:szCs w:val="24"/>
          <w:lang w:eastAsia="ru-RU"/>
        </w:rPr>
        <w:t xml:space="preserve">- Предлагаемая цена договора  –  </w:t>
      </w:r>
    </w:p>
    <w:p w:rsidR="00F730A1" w:rsidRPr="00F730A1" w:rsidRDefault="00F730A1" w:rsidP="001C2350">
      <w:pPr>
        <w:spacing w:after="0" w:line="240" w:lineRule="auto"/>
        <w:rPr>
          <w:rFonts w:ascii="Times New Roman" w:eastAsiaTheme="minorEastAsia" w:hAnsi="Times New Roman" w:cs="Times New Roman"/>
          <w:i/>
          <w:sz w:val="24"/>
          <w:szCs w:val="24"/>
          <w:u w:val="single"/>
          <w:lang w:eastAsia="ru-RU"/>
        </w:rPr>
      </w:pPr>
      <w:r w:rsidRPr="00F730A1">
        <w:rPr>
          <w:rFonts w:ascii="Times New Roman" w:eastAsiaTheme="minorEastAsia" w:hAnsi="Times New Roman" w:cs="Times New Roman"/>
          <w:i/>
          <w:sz w:val="24"/>
          <w:szCs w:val="24"/>
          <w:u w:val="single"/>
          <w:lang w:eastAsia="ru-RU"/>
        </w:rPr>
        <w:t>ЛОТ №1 – 3 874 676,84 (Три миллиона восемьсот семьдесят четыре тысячи шестьсот семьдесят шесть рублей 84 копейки) (с учетом всех расходов, налогов, сборов, связанных с заключением и выполнением договора);</w:t>
      </w:r>
    </w:p>
    <w:p w:rsidR="00F730A1" w:rsidRPr="00F730A1" w:rsidRDefault="00F730A1" w:rsidP="001C2350">
      <w:pPr>
        <w:spacing w:after="0" w:line="240" w:lineRule="auto"/>
        <w:rPr>
          <w:rFonts w:ascii="Times New Roman" w:eastAsiaTheme="minorEastAsia" w:hAnsi="Times New Roman" w:cs="Times New Roman"/>
          <w:i/>
          <w:sz w:val="24"/>
          <w:szCs w:val="24"/>
          <w:u w:val="single"/>
          <w:lang w:eastAsia="ru-RU"/>
        </w:rPr>
      </w:pPr>
      <w:r w:rsidRPr="00F730A1">
        <w:rPr>
          <w:rFonts w:ascii="Times New Roman" w:eastAsiaTheme="minorEastAsia" w:hAnsi="Times New Roman" w:cs="Times New Roman"/>
          <w:i/>
          <w:sz w:val="24"/>
          <w:szCs w:val="24"/>
          <w:u w:val="single"/>
          <w:lang w:eastAsia="ru-RU"/>
        </w:rPr>
        <w:t xml:space="preserve">ЛОТ №2 – 5 787 279,18 (Пять миллионов семьсот восемьдесят семь тысяч двести семьдесят девять рублей </w:t>
      </w:r>
      <w:proofErr w:type="spellStart"/>
      <w:r w:rsidRPr="00F730A1">
        <w:rPr>
          <w:rFonts w:ascii="Times New Roman" w:eastAsiaTheme="minorEastAsia" w:hAnsi="Times New Roman" w:cs="Times New Roman"/>
          <w:i/>
          <w:sz w:val="24"/>
          <w:szCs w:val="24"/>
          <w:u w:val="single"/>
          <w:lang w:eastAsia="ru-RU"/>
        </w:rPr>
        <w:t>оо</w:t>
      </w:r>
      <w:proofErr w:type="spellEnd"/>
      <w:r w:rsidRPr="00F730A1">
        <w:rPr>
          <w:rFonts w:ascii="Times New Roman" w:eastAsiaTheme="minorEastAsia" w:hAnsi="Times New Roman" w:cs="Times New Roman"/>
          <w:i/>
          <w:sz w:val="24"/>
          <w:szCs w:val="24"/>
          <w:u w:val="single"/>
          <w:lang w:eastAsia="ru-RU"/>
        </w:rPr>
        <w:t xml:space="preserve"> копеек) (с учетом всех расходов, налогов, сборов, связанных с заключением и выполнением договора)</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 xml:space="preserve">- опыт работы – 2; </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 деловая репутация – 14;</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Наличие квалифицированного персонала - 41человек;</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 xml:space="preserve">- Наличие материальной базы – собственность; </w:t>
      </w:r>
    </w:p>
    <w:p w:rsidR="00F730A1" w:rsidRPr="00F730A1" w:rsidRDefault="00F730A1" w:rsidP="001C2350">
      <w:pPr>
        <w:spacing w:after="0" w:line="240" w:lineRule="auto"/>
        <w:jc w:val="both"/>
        <w:rPr>
          <w:rFonts w:ascii="Times New Roman" w:eastAsiaTheme="minorEastAsia" w:hAnsi="Times New Roman" w:cs="Times New Roman"/>
          <w:u w:val="single"/>
          <w:lang w:eastAsia="ru-RU"/>
        </w:rPr>
      </w:pPr>
      <w:r w:rsidRPr="00F730A1">
        <w:rPr>
          <w:rFonts w:ascii="Times New Roman" w:eastAsiaTheme="minorEastAsia" w:hAnsi="Times New Roman" w:cs="Times New Roman"/>
          <w:u w:val="single"/>
          <w:lang w:eastAsia="ru-RU"/>
        </w:rPr>
        <w:t>Наличие у участника для выполнения предусмотренных договором работ техники и оборудования: имеется.</w:t>
      </w:r>
    </w:p>
    <w:p w:rsidR="004E745F" w:rsidRDefault="00553336" w:rsidP="00960EFB">
      <w:pPr>
        <w:tabs>
          <w:tab w:val="left" w:pos="993"/>
        </w:tabs>
        <w:jc w:val="both"/>
        <w:rPr>
          <w:rFonts w:ascii="Times New Roman" w:hAnsi="Times New Roman" w:cs="Times New Roman"/>
          <w:b/>
        </w:rPr>
      </w:pPr>
      <w:r w:rsidRPr="00D739BC">
        <w:rPr>
          <w:rFonts w:ascii="Times New Roman" w:eastAsiaTheme="minorEastAsia" w:hAnsi="Times New Roman" w:cs="Times New Roman"/>
          <w:b/>
          <w:lang w:eastAsia="ru-RU"/>
        </w:rPr>
        <w:t>7</w:t>
      </w:r>
      <w:r w:rsidR="004E745F" w:rsidRPr="00D739BC">
        <w:rPr>
          <w:rFonts w:ascii="Times New Roman" w:hAnsi="Times New Roman" w:cs="Times New Roman"/>
          <w:b/>
        </w:rPr>
        <w:t>. По результатам рассмотрения заяв</w:t>
      </w:r>
      <w:r w:rsidR="00F35368" w:rsidRPr="00D739BC">
        <w:rPr>
          <w:rFonts w:ascii="Times New Roman" w:hAnsi="Times New Roman" w:cs="Times New Roman"/>
          <w:b/>
        </w:rPr>
        <w:t>о</w:t>
      </w:r>
      <w:r w:rsidR="004E745F" w:rsidRPr="00D739BC">
        <w:rPr>
          <w:rFonts w:ascii="Times New Roman" w:hAnsi="Times New Roman" w:cs="Times New Roman"/>
          <w:b/>
        </w:rPr>
        <w:t>к закупочной комиссией сделаны следующие выводы</w:t>
      </w:r>
      <w:r w:rsidR="005A7C71" w:rsidRPr="00D739BC">
        <w:rPr>
          <w:rFonts w:ascii="Times New Roman" w:hAnsi="Times New Roman" w:cs="Times New Roman"/>
          <w:b/>
        </w:rPr>
        <w:t xml:space="preserve"> и приняла </w:t>
      </w:r>
      <w:r w:rsidR="00EC320D" w:rsidRPr="00D739BC">
        <w:rPr>
          <w:rFonts w:ascii="Times New Roman" w:hAnsi="Times New Roman" w:cs="Times New Roman"/>
          <w:b/>
        </w:rPr>
        <w:t xml:space="preserve">единогласно </w:t>
      </w:r>
      <w:r w:rsidR="005A7C71" w:rsidRPr="00D739BC">
        <w:rPr>
          <w:rFonts w:ascii="Times New Roman" w:hAnsi="Times New Roman" w:cs="Times New Roman"/>
          <w:b/>
        </w:rPr>
        <w:t>следующ</w:t>
      </w:r>
      <w:r w:rsidR="00EC320D" w:rsidRPr="00D739BC">
        <w:rPr>
          <w:rFonts w:ascii="Times New Roman" w:hAnsi="Times New Roman" w:cs="Times New Roman"/>
          <w:b/>
        </w:rPr>
        <w:t>е</w:t>
      </w:r>
      <w:r w:rsidR="005A7C71" w:rsidRPr="00D739BC">
        <w:rPr>
          <w:rFonts w:ascii="Times New Roman" w:hAnsi="Times New Roman" w:cs="Times New Roman"/>
          <w:b/>
        </w:rPr>
        <w:t>е решени</w:t>
      </w:r>
      <w:r w:rsidR="00EC320D" w:rsidRPr="00D739BC">
        <w:rPr>
          <w:rFonts w:ascii="Times New Roman" w:hAnsi="Times New Roman" w:cs="Times New Roman"/>
          <w:b/>
        </w:rPr>
        <w:t>е</w:t>
      </w:r>
      <w:r w:rsidR="004E745F" w:rsidRPr="00D739BC">
        <w:rPr>
          <w:rFonts w:ascii="Times New Roman" w:hAnsi="Times New Roman" w:cs="Times New Roman"/>
          <w:b/>
        </w:rPr>
        <w:t xml:space="preserve">: </w:t>
      </w:r>
    </w:p>
    <w:p w:rsidR="008A07C0" w:rsidRPr="00306253" w:rsidRDefault="008A07C0" w:rsidP="008A07C0">
      <w:pPr>
        <w:numPr>
          <w:ilvl w:val="0"/>
          <w:numId w:val="8"/>
        </w:numPr>
        <w:spacing w:before="120" w:after="120" w:line="240" w:lineRule="auto"/>
        <w:ind w:left="426"/>
        <w:contextualSpacing/>
        <w:jc w:val="both"/>
        <w:rPr>
          <w:rFonts w:ascii="Times New Roman" w:hAnsi="Times New Roman" w:cs="Times New Roman"/>
        </w:rPr>
      </w:pPr>
      <w:r w:rsidRPr="00306253">
        <w:rPr>
          <w:rFonts w:ascii="Times New Roman" w:hAnsi="Times New Roman" w:cs="Times New Roman"/>
        </w:rPr>
        <w:t xml:space="preserve">отказать в допуске: </w:t>
      </w:r>
      <w:r>
        <w:rPr>
          <w:rFonts w:ascii="Times New Roman" w:hAnsi="Times New Roman" w:cs="Times New Roman"/>
          <w:b/>
          <w:u w:val="single"/>
        </w:rPr>
        <w:t>ООО</w:t>
      </w:r>
      <w:r w:rsidRPr="00306253">
        <w:rPr>
          <w:rFonts w:ascii="Times New Roman" w:hAnsi="Times New Roman" w:cs="Times New Roman"/>
          <w:b/>
          <w:u w:val="single"/>
        </w:rPr>
        <w:t xml:space="preserve"> </w:t>
      </w:r>
      <w:r w:rsidRPr="00F730A1">
        <w:rPr>
          <w:rFonts w:ascii="Times New Roman" w:eastAsiaTheme="minorEastAsia" w:hAnsi="Times New Roman" w:cs="Times New Roman"/>
          <w:b/>
          <w:sz w:val="24"/>
          <w:szCs w:val="24"/>
          <w:u w:val="single"/>
          <w:lang w:eastAsia="ru-RU"/>
        </w:rPr>
        <w:t>«Эверест»</w:t>
      </w:r>
      <w:r w:rsidRPr="00306253">
        <w:rPr>
          <w:rFonts w:ascii="Times New Roman" w:hAnsi="Times New Roman" w:cs="Times New Roman"/>
        </w:rPr>
        <w:t xml:space="preserve"> к участию в </w:t>
      </w:r>
      <w:r>
        <w:rPr>
          <w:rFonts w:ascii="Times New Roman" w:hAnsi="Times New Roman" w:cs="Times New Roman"/>
        </w:rPr>
        <w:t>конкурсе</w:t>
      </w:r>
      <w:r w:rsidRPr="00306253">
        <w:rPr>
          <w:rFonts w:ascii="Times New Roman" w:hAnsi="Times New Roman" w:cs="Times New Roman"/>
        </w:rPr>
        <w:t xml:space="preserve"> в связи с тем что:</w:t>
      </w:r>
    </w:p>
    <w:p w:rsidR="008A07C0" w:rsidRPr="001C2350" w:rsidRDefault="008A07C0" w:rsidP="008A07C0">
      <w:pPr>
        <w:numPr>
          <w:ilvl w:val="0"/>
          <w:numId w:val="8"/>
        </w:numPr>
        <w:spacing w:before="120" w:after="103" w:line="240" w:lineRule="auto"/>
        <w:ind w:left="426"/>
        <w:jc w:val="both"/>
      </w:pPr>
      <w:r w:rsidRPr="00306253">
        <w:rPr>
          <w:rFonts w:ascii="Times New Roman" w:eastAsia="Times New Roman" w:hAnsi="Times New Roman" w:cs="Times New Roman"/>
          <w:b/>
          <w:snapToGrid w:val="0"/>
          <w:lang w:eastAsia="ru-RU"/>
        </w:rPr>
        <w:t>пункт 4.1</w:t>
      </w:r>
      <w:r>
        <w:rPr>
          <w:rFonts w:ascii="Times New Roman" w:eastAsia="Times New Roman" w:hAnsi="Times New Roman" w:cs="Times New Roman"/>
          <w:b/>
          <w:snapToGrid w:val="0"/>
          <w:lang w:eastAsia="ru-RU"/>
        </w:rPr>
        <w:t>1</w:t>
      </w:r>
      <w:r w:rsidRPr="00306253">
        <w:rPr>
          <w:rFonts w:ascii="Times New Roman" w:eastAsia="Times New Roman" w:hAnsi="Times New Roman" w:cs="Times New Roman"/>
          <w:b/>
          <w:snapToGrid w:val="0"/>
          <w:lang w:eastAsia="ru-RU"/>
        </w:rPr>
        <w:t>.</w:t>
      </w:r>
      <w:r>
        <w:rPr>
          <w:rFonts w:ascii="Times New Roman" w:eastAsia="Times New Roman" w:hAnsi="Times New Roman" w:cs="Times New Roman"/>
          <w:b/>
          <w:snapToGrid w:val="0"/>
          <w:lang w:eastAsia="ru-RU"/>
        </w:rPr>
        <w:t>1.</w:t>
      </w:r>
      <w:r w:rsidRPr="00306253">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 xml:space="preserve">конкурсной </w:t>
      </w:r>
      <w:r w:rsidRPr="00306253">
        <w:rPr>
          <w:rFonts w:ascii="Times New Roman" w:eastAsia="Times New Roman" w:hAnsi="Times New Roman" w:cs="Times New Roman"/>
          <w:b/>
          <w:snapToGrid w:val="0"/>
          <w:lang w:eastAsia="ru-RU"/>
        </w:rPr>
        <w:t xml:space="preserve">документации </w:t>
      </w:r>
      <w:r>
        <w:rPr>
          <w:rFonts w:ascii="Times New Roman" w:eastAsia="Times New Roman" w:hAnsi="Times New Roman" w:cs="Times New Roman"/>
          <w:b/>
          <w:snapToGrid w:val="0"/>
          <w:lang w:eastAsia="ru-RU"/>
        </w:rPr>
        <w:t>–</w:t>
      </w:r>
      <w:r w:rsidRPr="00306253">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участник не предоставил в</w:t>
      </w:r>
      <w:r w:rsidR="001C2350">
        <w:rPr>
          <w:rFonts w:ascii="Times New Roman" w:eastAsia="Times New Roman" w:hAnsi="Times New Roman" w:cs="Times New Roman"/>
          <w:b/>
          <w:snapToGrid w:val="0"/>
          <w:lang w:eastAsia="ru-RU"/>
        </w:rPr>
        <w:t xml:space="preserve"> комплекте с заявкой на конкурс:</w:t>
      </w:r>
    </w:p>
    <w:p w:rsidR="001C2350" w:rsidRPr="00C0422C" w:rsidRDefault="001C2350" w:rsidP="006840BD">
      <w:pPr>
        <w:numPr>
          <w:ilvl w:val="0"/>
          <w:numId w:val="8"/>
        </w:numPr>
        <w:autoSpaceDE w:val="0"/>
        <w:autoSpaceDN w:val="0"/>
        <w:spacing w:after="0" w:line="240" w:lineRule="auto"/>
        <w:ind w:left="993" w:hanging="426"/>
        <w:jc w:val="both"/>
        <w:rPr>
          <w:rFonts w:ascii="Times New Roman" w:eastAsia="Times New Roman" w:hAnsi="Times New Roman" w:cs="Times New Roman"/>
          <w:sz w:val="23"/>
          <w:szCs w:val="23"/>
          <w:lang w:eastAsia="ru-RU"/>
        </w:rPr>
      </w:pPr>
      <w:bookmarkStart w:id="0" w:name="_GoBack"/>
      <w:r w:rsidRPr="00C0422C">
        <w:rPr>
          <w:rFonts w:ascii="Times New Roman" w:eastAsia="Times New Roman" w:hAnsi="Times New Roman" w:cs="Times New Roman"/>
          <w:sz w:val="23"/>
          <w:szCs w:val="23"/>
          <w:lang w:eastAsia="ru-RU"/>
        </w:rPr>
        <w:t xml:space="preserve">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1C2350" w:rsidRPr="00C0422C" w:rsidRDefault="001C2350" w:rsidP="006840BD">
      <w:pPr>
        <w:numPr>
          <w:ilvl w:val="0"/>
          <w:numId w:val="8"/>
        </w:numPr>
        <w:autoSpaceDE w:val="0"/>
        <w:autoSpaceDN w:val="0"/>
        <w:spacing w:after="0" w:line="240" w:lineRule="auto"/>
        <w:ind w:left="993" w:hanging="426"/>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1C2350" w:rsidRPr="00C0422C" w:rsidRDefault="001C2350" w:rsidP="006840BD">
      <w:pPr>
        <w:numPr>
          <w:ilvl w:val="0"/>
          <w:numId w:val="8"/>
        </w:numPr>
        <w:autoSpaceDE w:val="0"/>
        <w:autoSpaceDN w:val="0"/>
        <w:spacing w:after="0" w:line="240" w:lineRule="auto"/>
        <w:ind w:left="993" w:hanging="426"/>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1C2350" w:rsidRPr="00C0422C" w:rsidRDefault="001C2350" w:rsidP="006840BD">
      <w:pPr>
        <w:numPr>
          <w:ilvl w:val="0"/>
          <w:numId w:val="8"/>
        </w:numPr>
        <w:autoSpaceDE w:val="0"/>
        <w:autoSpaceDN w:val="0"/>
        <w:spacing w:after="0" w:line="240" w:lineRule="auto"/>
        <w:ind w:left="993" w:hanging="426"/>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1C2350" w:rsidRDefault="001C2350" w:rsidP="006840BD">
      <w:pPr>
        <w:numPr>
          <w:ilvl w:val="0"/>
          <w:numId w:val="8"/>
        </w:numPr>
        <w:spacing w:after="0" w:line="240" w:lineRule="auto"/>
        <w:ind w:left="993" w:hanging="426"/>
        <w:contextualSpacing/>
        <w:jc w:val="both"/>
        <w:rPr>
          <w:rFonts w:ascii="Times New Roman" w:eastAsia="Times New Roman" w:hAnsi="Times New Roman" w:cs="Times New Roman"/>
          <w:sz w:val="23"/>
          <w:szCs w:val="23"/>
          <w:highlight w:val="yellow"/>
          <w:lang w:eastAsia="ru-RU"/>
        </w:rPr>
      </w:pPr>
      <w:r w:rsidRPr="004C6D6E">
        <w:rPr>
          <w:rFonts w:ascii="Times New Roman" w:eastAsia="Times New Roman" w:hAnsi="Times New Roman" w:cs="Times New Roman"/>
          <w:sz w:val="23"/>
          <w:szCs w:val="23"/>
          <w:highlight w:val="yellow"/>
          <w:lang w:eastAsia="ru-RU"/>
        </w:rPr>
        <w:t xml:space="preserve">сведения об аналогичных по характеру </w:t>
      </w:r>
      <w:r>
        <w:rPr>
          <w:rFonts w:ascii="Times New Roman" w:eastAsia="Times New Roman" w:hAnsi="Times New Roman" w:cs="Times New Roman"/>
          <w:sz w:val="23"/>
          <w:szCs w:val="23"/>
          <w:highlight w:val="yellow"/>
          <w:lang w:eastAsia="ru-RU"/>
        </w:rPr>
        <w:t xml:space="preserve"> </w:t>
      </w:r>
      <w:proofErr w:type="gramStart"/>
      <w:r>
        <w:rPr>
          <w:rFonts w:ascii="Times New Roman" w:eastAsia="Times New Roman" w:hAnsi="Times New Roman" w:cs="Times New Roman"/>
          <w:sz w:val="23"/>
          <w:szCs w:val="23"/>
          <w:highlight w:val="yellow"/>
          <w:lang w:eastAsia="ru-RU"/>
        </w:rPr>
        <w:t>строительно- монтажных</w:t>
      </w:r>
      <w:proofErr w:type="gramEnd"/>
      <w:r w:rsidRPr="004C6D6E">
        <w:rPr>
          <w:rFonts w:ascii="Times New Roman" w:eastAsia="Times New Roman" w:hAnsi="Times New Roman" w:cs="Times New Roman"/>
          <w:sz w:val="23"/>
          <w:szCs w:val="23"/>
          <w:highlight w:val="yellow"/>
          <w:lang w:eastAsia="ru-RU"/>
        </w:rPr>
        <w:t xml:space="preserve">, не менее чем за </w:t>
      </w:r>
      <w:r>
        <w:rPr>
          <w:rFonts w:ascii="Times New Roman" w:eastAsia="Times New Roman" w:hAnsi="Times New Roman" w:cs="Times New Roman"/>
          <w:sz w:val="23"/>
          <w:szCs w:val="23"/>
          <w:highlight w:val="yellow"/>
          <w:lang w:eastAsia="ru-RU"/>
        </w:rPr>
        <w:t>2 года</w:t>
      </w:r>
      <w:r w:rsidRPr="004C6D6E">
        <w:rPr>
          <w:rFonts w:ascii="Times New Roman" w:eastAsia="Times New Roman" w:hAnsi="Times New Roman" w:cs="Times New Roman"/>
          <w:sz w:val="23"/>
          <w:szCs w:val="23"/>
          <w:highlight w:val="yellow"/>
          <w:lang w:eastAsia="ru-RU"/>
        </w:rPr>
        <w:t xml:space="preserve"> (представляются сведения </w:t>
      </w:r>
      <w:r>
        <w:rPr>
          <w:rFonts w:ascii="Times New Roman" w:eastAsia="Times New Roman" w:hAnsi="Times New Roman" w:cs="Times New Roman"/>
          <w:sz w:val="23"/>
          <w:szCs w:val="23"/>
          <w:highlight w:val="yellow"/>
          <w:lang w:eastAsia="ru-RU"/>
        </w:rPr>
        <w:t>строительно-монтажных</w:t>
      </w:r>
      <w:r w:rsidRPr="004C6D6E">
        <w:rPr>
          <w:rFonts w:ascii="Times New Roman" w:eastAsia="Times New Roman" w:hAnsi="Times New Roman" w:cs="Times New Roman"/>
          <w:sz w:val="23"/>
          <w:szCs w:val="23"/>
          <w:highlight w:val="yellow"/>
          <w:lang w:eastAsia="ru-RU"/>
        </w:rPr>
        <w:t xml:space="preserve">, услугах действующих договоров и ранее заключенных за период </w:t>
      </w:r>
      <w:r>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лет), выполненных Участником закупки не менее чем за </w:t>
      </w:r>
      <w:r>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последних </w:t>
      </w:r>
      <w:r>
        <w:rPr>
          <w:rFonts w:ascii="Times New Roman" w:eastAsia="Times New Roman" w:hAnsi="Times New Roman" w:cs="Times New Roman"/>
          <w:sz w:val="23"/>
          <w:szCs w:val="23"/>
          <w:highlight w:val="yellow"/>
          <w:lang w:eastAsia="ru-RU"/>
        </w:rPr>
        <w:t>года</w:t>
      </w:r>
      <w:r w:rsidRPr="004C6D6E">
        <w:rPr>
          <w:rFonts w:ascii="Times New Roman" w:eastAsia="Times New Roman" w:hAnsi="Times New Roman" w:cs="Times New Roman"/>
          <w:sz w:val="23"/>
          <w:szCs w:val="23"/>
          <w:highlight w:val="yellow"/>
          <w:lang w:eastAsia="ru-RU"/>
        </w:rPr>
        <w:t xml:space="preserve">. В отчете указать наименование объекта, параметры объекта, оказания </w:t>
      </w:r>
      <w:r w:rsidRPr="004C6D6E">
        <w:rPr>
          <w:rFonts w:ascii="Times New Roman" w:eastAsia="Times New Roman" w:hAnsi="Times New Roman" w:cs="Times New Roman"/>
          <w:sz w:val="23"/>
          <w:szCs w:val="23"/>
          <w:highlight w:val="yellow"/>
          <w:lang w:eastAsia="ru-RU"/>
        </w:rPr>
        <w:lastRenderedPageBreak/>
        <w:t xml:space="preserve">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4C6D6E">
        <w:rPr>
          <w:rFonts w:ascii="Times New Roman" w:eastAsia="Times New Roman" w:hAnsi="Times New Roman" w:cs="Times New Roman"/>
          <w:b/>
          <w:sz w:val="23"/>
          <w:szCs w:val="23"/>
          <w:highlight w:val="yellow"/>
          <w:lang w:eastAsia="ru-RU"/>
        </w:rPr>
        <w:t>(без отзывов и актов выполненных работ заказчика стаж работы не засчитывается)</w:t>
      </w:r>
      <w:r w:rsidRPr="004C6D6E">
        <w:rPr>
          <w:rFonts w:ascii="Times New Roman" w:eastAsia="Times New Roman" w:hAnsi="Times New Roman" w:cs="Times New Roman"/>
          <w:sz w:val="23"/>
          <w:szCs w:val="23"/>
          <w:highlight w:val="yellow"/>
          <w:lang w:eastAsia="ru-RU"/>
        </w:rPr>
        <w:t xml:space="preserve">; </w:t>
      </w:r>
    </w:p>
    <w:bookmarkEnd w:id="0"/>
    <w:p w:rsidR="008A07C0" w:rsidRPr="001C2350" w:rsidRDefault="001C2350" w:rsidP="008A07C0">
      <w:pPr>
        <w:spacing w:before="120" w:after="103" w:line="240" w:lineRule="auto"/>
        <w:ind w:left="426"/>
        <w:jc w:val="both"/>
        <w:rPr>
          <w:rFonts w:ascii="Times New Roman" w:hAnsi="Times New Roman" w:cs="Times New Roman"/>
          <w:b/>
        </w:rPr>
      </w:pPr>
      <w:r w:rsidRPr="001C2350">
        <w:rPr>
          <w:rFonts w:ascii="Times New Roman" w:hAnsi="Times New Roman" w:cs="Times New Roman"/>
          <w:b/>
        </w:rPr>
        <w:t>пункт 4.11.5.</w:t>
      </w:r>
      <w:r>
        <w:rPr>
          <w:rFonts w:ascii="Times New Roman" w:hAnsi="Times New Roman" w:cs="Times New Roman"/>
          <w:b/>
        </w:rPr>
        <w:t xml:space="preserve"> </w:t>
      </w:r>
      <w:r>
        <w:rPr>
          <w:rFonts w:ascii="Times New Roman" w:eastAsia="Times New Roman" w:hAnsi="Times New Roman" w:cs="Times New Roman"/>
          <w:b/>
          <w:snapToGrid w:val="0"/>
          <w:lang w:eastAsia="ru-RU"/>
        </w:rPr>
        <w:t xml:space="preserve">конкурсной </w:t>
      </w:r>
      <w:r w:rsidRPr="00306253">
        <w:rPr>
          <w:rFonts w:ascii="Times New Roman" w:eastAsia="Times New Roman" w:hAnsi="Times New Roman" w:cs="Times New Roman"/>
          <w:b/>
          <w:snapToGrid w:val="0"/>
          <w:lang w:eastAsia="ru-RU"/>
        </w:rPr>
        <w:t>документации</w:t>
      </w:r>
      <w:r>
        <w:rPr>
          <w:rFonts w:ascii="Times New Roman" w:eastAsia="Times New Roman" w:hAnsi="Times New Roman" w:cs="Times New Roman"/>
          <w:b/>
          <w:snapToGrid w:val="0"/>
          <w:lang w:eastAsia="ru-RU"/>
        </w:rPr>
        <w:t xml:space="preserve"> - </w:t>
      </w:r>
      <w:r>
        <w:rPr>
          <w:rFonts w:ascii="Times New Roman" w:eastAsia="Times New Roman" w:hAnsi="Times New Roman" w:cs="Times New Roman"/>
          <w:b/>
          <w:snapToGrid w:val="0"/>
          <w:lang w:eastAsia="ru-RU"/>
        </w:rPr>
        <w:t>участник не предоставил в комплекте с заявкой на конкурс</w:t>
      </w:r>
      <w:r>
        <w:rPr>
          <w:rFonts w:ascii="Times New Roman" w:eastAsia="Times New Roman" w:hAnsi="Times New Roman" w:cs="Times New Roman"/>
          <w:b/>
          <w:snapToGrid w:val="0"/>
          <w:lang w:eastAsia="ru-RU"/>
        </w:rPr>
        <w:t xml:space="preserve"> сметный расчет.</w:t>
      </w:r>
    </w:p>
    <w:p w:rsidR="008A07C0" w:rsidRPr="008A07C0" w:rsidRDefault="008A07C0" w:rsidP="008A07C0">
      <w:pPr>
        <w:numPr>
          <w:ilvl w:val="0"/>
          <w:numId w:val="8"/>
        </w:numPr>
        <w:spacing w:before="120" w:after="103" w:line="240" w:lineRule="auto"/>
        <w:ind w:left="426"/>
        <w:jc w:val="both"/>
      </w:pPr>
      <w:r w:rsidRPr="00306253">
        <w:rPr>
          <w:rFonts w:ascii="Times New Roman" w:eastAsia="Times New Roman" w:hAnsi="Times New Roman" w:cs="Times New Roman"/>
          <w:b/>
          <w:snapToGrid w:val="0"/>
          <w:lang w:eastAsia="ru-RU"/>
        </w:rPr>
        <w:t xml:space="preserve">пункт 4.14. </w:t>
      </w:r>
      <w:r w:rsidR="001C2350">
        <w:rPr>
          <w:rFonts w:ascii="Times New Roman" w:eastAsia="Times New Roman" w:hAnsi="Times New Roman" w:cs="Times New Roman"/>
          <w:b/>
          <w:snapToGrid w:val="0"/>
          <w:lang w:eastAsia="ru-RU"/>
        </w:rPr>
        <w:t xml:space="preserve">конкурсной </w:t>
      </w:r>
      <w:r w:rsidR="001C2350" w:rsidRPr="00306253">
        <w:rPr>
          <w:rFonts w:ascii="Times New Roman" w:eastAsia="Times New Roman" w:hAnsi="Times New Roman" w:cs="Times New Roman"/>
          <w:b/>
          <w:snapToGrid w:val="0"/>
          <w:lang w:eastAsia="ru-RU"/>
        </w:rPr>
        <w:t>документации</w:t>
      </w:r>
      <w:r w:rsidRPr="00306253">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w:t>
      </w:r>
      <w:r w:rsidRPr="00306253">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не внесен обеспечительный взнос.</w:t>
      </w:r>
      <w:r w:rsidRPr="00306253">
        <w:rPr>
          <w:rFonts w:ascii="Times New Roman" w:eastAsia="Times New Roman" w:hAnsi="Times New Roman" w:cs="Times New Roman"/>
          <w:b/>
          <w:snapToGrid w:val="0"/>
          <w:lang w:eastAsia="ru-RU"/>
        </w:rPr>
        <w:t xml:space="preserve"> </w:t>
      </w:r>
    </w:p>
    <w:p w:rsidR="001C2350" w:rsidRDefault="001C2350" w:rsidP="00F730A1">
      <w:pPr>
        <w:pStyle w:val="Default"/>
        <w:spacing w:after="103"/>
        <w:jc w:val="both"/>
        <w:rPr>
          <w:color w:val="auto"/>
          <w:sz w:val="22"/>
          <w:szCs w:val="22"/>
        </w:rPr>
      </w:pPr>
    </w:p>
    <w:p w:rsidR="00F730A1" w:rsidRPr="00D739BC" w:rsidRDefault="00F730A1" w:rsidP="00F730A1">
      <w:pPr>
        <w:pStyle w:val="Default"/>
        <w:spacing w:after="103"/>
        <w:jc w:val="both"/>
        <w:rPr>
          <w:rFonts w:eastAsiaTheme="minorEastAsia"/>
          <w:b/>
          <w:sz w:val="22"/>
          <w:szCs w:val="22"/>
          <w:u w:val="single"/>
          <w:lang w:eastAsia="ru-RU"/>
        </w:rPr>
      </w:pPr>
      <w:r w:rsidRPr="00D739BC">
        <w:rPr>
          <w:color w:val="auto"/>
          <w:sz w:val="22"/>
          <w:szCs w:val="22"/>
        </w:rPr>
        <w:t>- в составе заявк</w:t>
      </w:r>
      <w:proofErr w:type="gramStart"/>
      <w:r w:rsidRPr="00D739BC">
        <w:rPr>
          <w:color w:val="auto"/>
          <w:sz w:val="22"/>
          <w:szCs w:val="22"/>
        </w:rPr>
        <w:t xml:space="preserve">и </w:t>
      </w:r>
      <w:r>
        <w:rPr>
          <w:rFonts w:eastAsiaTheme="minorEastAsia"/>
          <w:b/>
          <w:u w:val="single"/>
          <w:lang w:eastAsia="ru-RU"/>
        </w:rPr>
        <w:t>ОО</w:t>
      </w:r>
      <w:r w:rsidRPr="00BB69B6">
        <w:rPr>
          <w:rFonts w:eastAsiaTheme="minorEastAsia"/>
          <w:b/>
          <w:u w:val="single"/>
          <w:lang w:eastAsia="ru-RU"/>
        </w:rPr>
        <w:t>О</w:t>
      </w:r>
      <w:proofErr w:type="gramEnd"/>
      <w:r w:rsidRPr="00BB69B6">
        <w:rPr>
          <w:rFonts w:eastAsiaTheme="minorEastAsia"/>
          <w:b/>
          <w:u w:val="single"/>
          <w:lang w:eastAsia="ru-RU"/>
        </w:rPr>
        <w:t xml:space="preserve"> </w:t>
      </w:r>
      <w:r w:rsidRPr="00F730A1">
        <w:rPr>
          <w:rFonts w:eastAsiaTheme="minorEastAsia"/>
          <w:b/>
          <w:u w:val="single"/>
          <w:lang w:eastAsia="ru-RU"/>
        </w:rPr>
        <w:t>«Дионис»</w:t>
      </w:r>
      <w:r w:rsidRPr="00D739BC">
        <w:rPr>
          <w:rStyle w:val="FontStyle60"/>
        </w:rPr>
        <w:t xml:space="preserve"> </w:t>
      </w:r>
      <w:r w:rsidRPr="00D739BC">
        <w:rPr>
          <w:color w:val="auto"/>
          <w:sz w:val="22"/>
          <w:szCs w:val="22"/>
        </w:rPr>
        <w:t xml:space="preserve">представлены в полном объеме документы, определенные конкурсной документацией; </w:t>
      </w:r>
    </w:p>
    <w:p w:rsidR="00F730A1" w:rsidRPr="00D739BC" w:rsidRDefault="00F730A1" w:rsidP="00F730A1">
      <w:pPr>
        <w:pStyle w:val="Default"/>
        <w:spacing w:after="103"/>
        <w:jc w:val="both"/>
        <w:rPr>
          <w:color w:val="auto"/>
          <w:sz w:val="22"/>
          <w:szCs w:val="22"/>
        </w:rPr>
      </w:pPr>
      <w:r w:rsidRPr="00D739BC">
        <w:rPr>
          <w:color w:val="auto"/>
          <w:sz w:val="22"/>
          <w:szCs w:val="22"/>
        </w:rPr>
        <w:t xml:space="preserve">- </w:t>
      </w:r>
      <w:r w:rsidRPr="00D739BC">
        <w:rPr>
          <w:sz w:val="22"/>
          <w:szCs w:val="22"/>
        </w:rPr>
        <w:t>цена договора</w:t>
      </w:r>
      <w:r w:rsidRPr="00D739BC">
        <w:rPr>
          <w:color w:val="auto"/>
          <w:sz w:val="22"/>
          <w:szCs w:val="22"/>
        </w:rPr>
        <w:t xml:space="preserve">, указанная в заявке </w:t>
      </w:r>
      <w:r>
        <w:rPr>
          <w:rFonts w:eastAsiaTheme="minorEastAsia"/>
          <w:b/>
          <w:u w:val="single"/>
          <w:lang w:eastAsia="ru-RU"/>
        </w:rPr>
        <w:t>ОО</w:t>
      </w:r>
      <w:r w:rsidRPr="00BB69B6">
        <w:rPr>
          <w:rFonts w:eastAsiaTheme="minorEastAsia"/>
          <w:b/>
          <w:u w:val="single"/>
          <w:lang w:eastAsia="ru-RU"/>
        </w:rPr>
        <w:t xml:space="preserve">О </w:t>
      </w:r>
      <w:r w:rsidRPr="00F730A1">
        <w:rPr>
          <w:rFonts w:eastAsiaTheme="minorEastAsia"/>
          <w:b/>
          <w:u w:val="single"/>
          <w:lang w:eastAsia="ru-RU"/>
        </w:rPr>
        <w:t>«Дионис»</w:t>
      </w:r>
      <w:r w:rsidRPr="00D739BC">
        <w:rPr>
          <w:rStyle w:val="FontStyle60"/>
        </w:rPr>
        <w:t xml:space="preserve"> </w:t>
      </w:r>
      <w:r w:rsidRPr="00D739BC">
        <w:rPr>
          <w:color w:val="auto"/>
          <w:sz w:val="22"/>
          <w:szCs w:val="22"/>
        </w:rPr>
        <w:t xml:space="preserve"> не превышает начальную (максимальную) цену договора, установленную конкурсной документацией; </w:t>
      </w:r>
    </w:p>
    <w:p w:rsidR="00F730A1" w:rsidRPr="00D739BC" w:rsidRDefault="00F730A1" w:rsidP="00F730A1">
      <w:pPr>
        <w:spacing w:line="240" w:lineRule="auto"/>
        <w:jc w:val="both"/>
        <w:rPr>
          <w:rFonts w:ascii="Times New Roman" w:eastAsiaTheme="minorEastAsia" w:hAnsi="Times New Roman" w:cs="Times New Roman"/>
          <w:lang w:eastAsia="ru-RU"/>
        </w:rPr>
      </w:pPr>
      <w:r w:rsidRPr="00D739BC">
        <w:rPr>
          <w:rFonts w:ascii="Times New Roman" w:eastAsiaTheme="minorEastAsia" w:hAnsi="Times New Roman" w:cs="Times New Roman"/>
          <w:b/>
          <w:lang w:eastAsia="ru-RU"/>
        </w:rPr>
        <w:t xml:space="preserve">- </w:t>
      </w:r>
      <w:r w:rsidRPr="00D739BC">
        <w:rPr>
          <w:rFonts w:ascii="Times New Roman" w:eastAsiaTheme="minorEastAsia" w:hAnsi="Times New Roman" w:cs="Times New Roman"/>
          <w:lang w:eastAsia="ru-RU"/>
        </w:rPr>
        <w:t xml:space="preserve">допустить </w:t>
      </w:r>
      <w:r>
        <w:rPr>
          <w:rFonts w:eastAsiaTheme="minorEastAsia"/>
          <w:b/>
          <w:u w:val="single"/>
          <w:lang w:eastAsia="ru-RU"/>
        </w:rPr>
        <w:t>ОО</w:t>
      </w:r>
      <w:r w:rsidRPr="00BB69B6">
        <w:rPr>
          <w:rFonts w:eastAsiaTheme="minorEastAsia"/>
          <w:b/>
          <w:u w:val="single"/>
          <w:lang w:eastAsia="ru-RU"/>
        </w:rPr>
        <w:t xml:space="preserve">О </w:t>
      </w:r>
      <w:r w:rsidRPr="00F730A1">
        <w:rPr>
          <w:rFonts w:ascii="Times New Roman" w:eastAsiaTheme="minorEastAsia" w:hAnsi="Times New Roman" w:cs="Times New Roman"/>
          <w:b/>
          <w:sz w:val="24"/>
          <w:szCs w:val="24"/>
          <w:u w:val="single"/>
          <w:lang w:eastAsia="ru-RU"/>
        </w:rPr>
        <w:t>«Дионис»</w:t>
      </w:r>
      <w:r w:rsidRPr="00D739BC">
        <w:rPr>
          <w:rStyle w:val="FontStyle60"/>
        </w:rPr>
        <w:t xml:space="preserve"> </w:t>
      </w:r>
      <w:r w:rsidRPr="00D739BC">
        <w:rPr>
          <w:rFonts w:ascii="Times New Roman" w:eastAsiaTheme="minorEastAsia" w:hAnsi="Times New Roman" w:cs="Times New Roman"/>
          <w:lang w:eastAsia="ru-RU"/>
        </w:rPr>
        <w:t>к участию в конкурсе и признать участником конкурса;</w:t>
      </w:r>
    </w:p>
    <w:p w:rsidR="00553336" w:rsidRPr="00FC2EF7" w:rsidRDefault="00553336" w:rsidP="00553336">
      <w:pPr>
        <w:jc w:val="both"/>
        <w:rPr>
          <w:rFonts w:ascii="Times New Roman" w:hAnsi="Times New Roman" w:cs="Times New Roman"/>
          <w:highlight w:val="yellow"/>
        </w:rPr>
      </w:pPr>
      <w:r w:rsidRPr="00FC2EF7">
        <w:rPr>
          <w:rFonts w:ascii="Times New Roman" w:hAnsi="Times New Roman" w:cs="Times New Roman"/>
          <w:highlight w:val="yellow"/>
        </w:rPr>
        <w:t xml:space="preserve">- </w:t>
      </w:r>
      <w:r w:rsidR="00037F5B" w:rsidRPr="00FC2EF7">
        <w:rPr>
          <w:rFonts w:ascii="Times New Roman" w:eastAsiaTheme="minorEastAsia" w:hAnsi="Times New Roman" w:cs="Times New Roman"/>
          <w:highlight w:val="yellow"/>
          <w:lang w:eastAsia="ru-RU"/>
        </w:rPr>
        <w:t xml:space="preserve">так как </w:t>
      </w:r>
      <w:r w:rsidR="00F730A1">
        <w:rPr>
          <w:rFonts w:ascii="Times New Roman" w:eastAsiaTheme="minorEastAsia" w:hAnsi="Times New Roman" w:cs="Times New Roman"/>
          <w:highlight w:val="yellow"/>
          <w:lang w:eastAsia="ru-RU"/>
        </w:rPr>
        <w:t>допущена на участие в конкурсе</w:t>
      </w:r>
      <w:r w:rsidR="00037F5B" w:rsidRPr="00FC2EF7">
        <w:rPr>
          <w:rFonts w:ascii="Times New Roman" w:eastAsiaTheme="minorEastAsia" w:hAnsi="Times New Roman" w:cs="Times New Roman"/>
          <w:highlight w:val="yellow"/>
          <w:lang w:eastAsia="ru-RU"/>
        </w:rPr>
        <w:t xml:space="preserve"> только одна заявка</w:t>
      </w:r>
      <w:r w:rsidRPr="00FC2EF7">
        <w:rPr>
          <w:rFonts w:ascii="Times New Roman" w:hAnsi="Times New Roman" w:cs="Times New Roman"/>
          <w:highlight w:val="yellow"/>
        </w:rPr>
        <w:t xml:space="preserve">, </w:t>
      </w:r>
      <w:r w:rsidR="004B692E">
        <w:rPr>
          <w:rFonts w:ascii="Times New Roman" w:hAnsi="Times New Roman" w:cs="Times New Roman"/>
          <w:highlight w:val="yellow"/>
        </w:rPr>
        <w:t xml:space="preserve">то </w:t>
      </w:r>
      <w:r w:rsidRPr="00FC2EF7">
        <w:rPr>
          <w:rFonts w:ascii="Times New Roman" w:hAnsi="Times New Roman" w:cs="Times New Roman"/>
          <w:highlight w:val="yellow"/>
        </w:rPr>
        <w:t>в соответствии с п. 8.5.4.  Положения о закупках</w:t>
      </w:r>
      <w:r w:rsidR="00634EB2" w:rsidRPr="00FC2EF7">
        <w:rPr>
          <w:rFonts w:ascii="Times New Roman" w:hAnsi="Times New Roman" w:cs="Times New Roman"/>
          <w:highlight w:val="yellow"/>
        </w:rPr>
        <w:t xml:space="preserve"> товаров, работ услуг для нужд </w:t>
      </w:r>
      <w:r w:rsidRPr="00FC2EF7">
        <w:rPr>
          <w:rFonts w:ascii="Times New Roman" w:hAnsi="Times New Roman" w:cs="Times New Roman"/>
          <w:highlight w:val="yellow"/>
        </w:rPr>
        <w:t>АО «Королевская электросеть», признать конкурс несостоявшимся.</w:t>
      </w:r>
    </w:p>
    <w:p w:rsidR="00553336" w:rsidRPr="00FC2EF7" w:rsidRDefault="005350B9" w:rsidP="00553336">
      <w:pPr>
        <w:jc w:val="both"/>
        <w:rPr>
          <w:rFonts w:ascii="Times New Roman" w:hAnsi="Times New Roman" w:cs="Times New Roman"/>
          <w:highlight w:val="yellow"/>
        </w:rPr>
      </w:pPr>
      <w:r w:rsidRPr="00FC2EF7">
        <w:rPr>
          <w:rFonts w:ascii="Times New Roman" w:hAnsi="Times New Roman" w:cs="Times New Roman"/>
          <w:b/>
          <w:highlight w:val="yellow"/>
        </w:rPr>
        <w:t>8</w:t>
      </w:r>
      <w:r w:rsidR="00553336" w:rsidRPr="00FC2EF7">
        <w:rPr>
          <w:rFonts w:ascii="Times New Roman" w:hAnsi="Times New Roman" w:cs="Times New Roman"/>
          <w:b/>
          <w:highlight w:val="yellow"/>
        </w:rPr>
        <w:t>.</w:t>
      </w:r>
      <w:r w:rsidR="00553336" w:rsidRPr="00FC2EF7">
        <w:rPr>
          <w:rFonts w:ascii="Times New Roman" w:hAnsi="Times New Roman" w:cs="Times New Roman"/>
          <w:highlight w:val="yellow"/>
        </w:rPr>
        <w:t xml:space="preserve"> В соответствии с п. 8.6.9. </w:t>
      </w:r>
      <w:r w:rsidR="00246E63">
        <w:rPr>
          <w:rFonts w:ascii="Times New Roman" w:hAnsi="Times New Roman" w:cs="Times New Roman"/>
          <w:highlight w:val="yellow"/>
        </w:rPr>
        <w:t>п</w:t>
      </w:r>
      <w:r w:rsidR="00553336" w:rsidRPr="00FC2EF7">
        <w:rPr>
          <w:rFonts w:ascii="Times New Roman" w:hAnsi="Times New Roman" w:cs="Times New Roman"/>
          <w:highlight w:val="yellow"/>
        </w:rPr>
        <w:t>оложения о закупках товаров, работ услуг для ну</w:t>
      </w:r>
      <w:r w:rsidR="00634EB2" w:rsidRPr="00FC2EF7">
        <w:rPr>
          <w:rFonts w:ascii="Times New Roman" w:hAnsi="Times New Roman" w:cs="Times New Roman"/>
          <w:highlight w:val="yellow"/>
        </w:rPr>
        <w:t xml:space="preserve">жд </w:t>
      </w:r>
      <w:r w:rsidR="00553336" w:rsidRPr="00FC2EF7">
        <w:rPr>
          <w:rFonts w:ascii="Times New Roman" w:hAnsi="Times New Roman" w:cs="Times New Roman"/>
          <w:highlight w:val="yellow"/>
        </w:rPr>
        <w:t>АО «Королевская электросеть» и на основании принятого закупочной комиссией решения заказчику необходимо в порядке, предусмотренном конкурсной документацией, заключить договор с единственным участником конкурса, для чего передать участнику проект договора.</w:t>
      </w:r>
    </w:p>
    <w:p w:rsidR="004719F1" w:rsidRPr="00D739BC" w:rsidRDefault="005350B9" w:rsidP="004719F1">
      <w:pPr>
        <w:spacing w:line="240" w:lineRule="auto"/>
        <w:jc w:val="both"/>
        <w:rPr>
          <w:rFonts w:ascii="Times New Roman" w:hAnsi="Times New Roman" w:cs="Times New Roman"/>
          <w:b/>
        </w:rPr>
      </w:pPr>
      <w:r w:rsidRPr="00FC2EF7">
        <w:rPr>
          <w:rFonts w:ascii="Times New Roman" w:hAnsi="Times New Roman" w:cs="Times New Roman"/>
          <w:b/>
          <w:highlight w:val="yellow"/>
        </w:rPr>
        <w:t>9</w:t>
      </w:r>
      <w:r w:rsidR="004719F1" w:rsidRPr="00FC2EF7">
        <w:rPr>
          <w:rFonts w:ascii="Times New Roman" w:hAnsi="Times New Roman" w:cs="Times New Roman"/>
          <w:b/>
          <w:highlight w:val="yellow"/>
        </w:rPr>
        <w:t>. В соответствии с п. 8.8.1. и 8.8.2.  Положения о закупках товаров, работ услуг для нужд АО «Королевская электросеть» и на основании принятого закупочной комиссией решения единственному участнику конкурса необходимо подписать, заверить печатью полученный от заказчика проект договора и вернуть его заказчику не позднее 5 (пяти) рабочих дней со дня подписания настоящего протокола.</w:t>
      </w:r>
    </w:p>
    <w:p w:rsidR="00362F7B" w:rsidRDefault="00362F7B" w:rsidP="00362F7B">
      <w:pPr>
        <w:spacing w:line="240" w:lineRule="auto"/>
        <w:rPr>
          <w:rFonts w:ascii="Times New Roman" w:hAnsi="Times New Roman" w:cs="Times New Roman"/>
          <w:b/>
          <w:sz w:val="24"/>
          <w:szCs w:val="24"/>
        </w:rPr>
      </w:pPr>
      <w:r w:rsidRPr="00362F7B">
        <w:rPr>
          <w:rFonts w:ascii="Times New Roman" w:hAnsi="Times New Roman" w:cs="Times New Roman"/>
          <w:b/>
          <w:sz w:val="24"/>
          <w:szCs w:val="24"/>
        </w:rPr>
        <w:t>Подписи присутствующих членов комиссии:</w:t>
      </w:r>
    </w:p>
    <w:p w:rsidR="004B692E" w:rsidRPr="004B692E" w:rsidRDefault="004B692E" w:rsidP="004B692E">
      <w:pPr>
        <w:ind w:firstLine="567"/>
        <w:rPr>
          <w:rFonts w:ascii="Times New Roman" w:eastAsia="Times New Roman" w:hAnsi="Times New Roman" w:cs="Times New Roman"/>
          <w:b/>
          <w:lang w:eastAsia="ru-RU"/>
        </w:rPr>
      </w:pPr>
    </w:p>
    <w:p w:rsidR="004B692E" w:rsidRPr="004B692E" w:rsidRDefault="004B692E" w:rsidP="004B692E">
      <w:pPr>
        <w:ind w:left="360"/>
        <w:rPr>
          <w:rFonts w:ascii="Times New Roman" w:eastAsia="Times New Roman" w:hAnsi="Times New Roman" w:cs="Times New Roman"/>
          <w:b/>
          <w:lang w:eastAsia="ru-RU"/>
        </w:rPr>
      </w:pPr>
      <w:r>
        <w:rPr>
          <w:rFonts w:ascii="Times New Roman" w:eastAsiaTheme="minorEastAsia" w:hAnsi="Times New Roman" w:cs="Times New Roman"/>
          <w:b/>
          <w:lang w:eastAsia="ru-RU"/>
        </w:rPr>
        <w:t>И.О.</w:t>
      </w:r>
      <w:r w:rsidRPr="004B692E">
        <w:rPr>
          <w:rFonts w:ascii="Times New Roman" w:eastAsiaTheme="minorEastAsia" w:hAnsi="Times New Roman" w:cs="Times New Roman"/>
          <w:b/>
          <w:lang w:eastAsia="ru-RU"/>
        </w:rPr>
        <w:t xml:space="preserve"> председателя комиссии:   </w:t>
      </w:r>
      <w:r w:rsidRPr="004B692E">
        <w:rPr>
          <w:rFonts w:ascii="Times New Roman" w:eastAsiaTheme="minorEastAsia" w:hAnsi="Times New Roman" w:cs="Times New Roman"/>
          <w:b/>
          <w:lang w:eastAsia="ru-RU"/>
        </w:rPr>
        <w:tab/>
        <w:t xml:space="preserve">    </w:t>
      </w:r>
      <w:r w:rsidR="00E6181B">
        <w:rPr>
          <w:rFonts w:ascii="Times New Roman" w:eastAsiaTheme="minorEastAsia" w:hAnsi="Times New Roman" w:cs="Times New Roman"/>
          <w:b/>
          <w:lang w:eastAsia="ru-RU"/>
        </w:rPr>
        <w:t xml:space="preserve">   </w:t>
      </w:r>
      <w:r w:rsidR="00E6181B">
        <w:rPr>
          <w:rFonts w:ascii="Times New Roman" w:eastAsiaTheme="minorEastAsia" w:hAnsi="Times New Roman" w:cs="Times New Roman"/>
          <w:b/>
          <w:lang w:eastAsia="ru-RU"/>
        </w:rPr>
        <w:tab/>
        <w:t xml:space="preserve"> </w:t>
      </w:r>
      <w:r w:rsidRPr="004B692E">
        <w:rPr>
          <w:rFonts w:ascii="Times New Roman" w:eastAsiaTheme="minorEastAsia" w:hAnsi="Times New Roman" w:cs="Times New Roman"/>
          <w:b/>
          <w:lang w:eastAsia="ru-RU"/>
        </w:rPr>
        <w:t xml:space="preserve">                         </w:t>
      </w:r>
      <w:r w:rsidRPr="004B692E">
        <w:rPr>
          <w:rFonts w:ascii="Times New Roman" w:eastAsia="Times New Roman" w:hAnsi="Times New Roman" w:cs="Times New Roman"/>
          <w:b/>
          <w:lang w:eastAsia="ru-RU"/>
        </w:rPr>
        <w:t>______________</w:t>
      </w:r>
      <w:r w:rsidRPr="004B692E">
        <w:t xml:space="preserve"> </w:t>
      </w:r>
      <w:r w:rsidRPr="004B692E">
        <w:rPr>
          <w:rFonts w:ascii="Times New Roman" w:eastAsia="Times New Roman" w:hAnsi="Times New Roman" w:cs="Times New Roman"/>
          <w:b/>
          <w:lang w:eastAsia="ru-RU"/>
        </w:rPr>
        <w:t xml:space="preserve"> Тихомиров С.В.</w:t>
      </w:r>
    </w:p>
    <w:p w:rsidR="004B692E" w:rsidRPr="004B692E" w:rsidRDefault="004B692E" w:rsidP="004B692E">
      <w:pPr>
        <w:ind w:left="720"/>
        <w:rPr>
          <w:rFonts w:ascii="Times New Roman" w:eastAsia="Times New Roman" w:hAnsi="Times New Roman" w:cs="Times New Roman"/>
          <w:b/>
          <w:lang w:eastAsia="ru-RU"/>
        </w:rPr>
      </w:pPr>
    </w:p>
    <w:p w:rsidR="004B692E" w:rsidRPr="004B692E" w:rsidRDefault="004B692E" w:rsidP="004B692E">
      <w:pPr>
        <w:ind w:left="720"/>
        <w:rPr>
          <w:rFonts w:ascii="Times New Roman" w:eastAsia="Times New Roman" w:hAnsi="Times New Roman" w:cs="Times New Roman"/>
          <w:b/>
          <w:lang w:eastAsia="ru-RU"/>
        </w:rPr>
      </w:pPr>
      <w:r w:rsidRPr="004B692E">
        <w:rPr>
          <w:rFonts w:ascii="Times New Roman" w:eastAsiaTheme="minorEastAsia" w:hAnsi="Times New Roman" w:cs="Times New Roman"/>
          <w:b/>
          <w:lang w:eastAsia="ru-RU"/>
        </w:rPr>
        <w:t xml:space="preserve">Члены комиссии:                                                             </w:t>
      </w:r>
      <w:r w:rsidRPr="004B692E">
        <w:rPr>
          <w:rFonts w:ascii="Times New Roman" w:eastAsia="Times New Roman" w:hAnsi="Times New Roman" w:cs="Times New Roman"/>
          <w:b/>
          <w:lang w:eastAsia="ru-RU"/>
        </w:rPr>
        <w:t>_____</w:t>
      </w:r>
      <w:r w:rsidRPr="004B692E">
        <w:rPr>
          <w:rFonts w:ascii="Times New Roman" w:eastAsiaTheme="minorEastAsia" w:hAnsi="Times New Roman" w:cs="Times New Roman"/>
          <w:b/>
          <w:lang w:eastAsia="ru-RU"/>
        </w:rPr>
        <w:t>_________</w:t>
      </w:r>
      <w:r w:rsidRPr="004B692E">
        <w:rPr>
          <w:rFonts w:ascii="Times New Roman" w:eastAsia="Times New Roman" w:hAnsi="Times New Roman" w:cs="Times New Roman"/>
          <w:b/>
          <w:lang w:eastAsia="ru-RU"/>
        </w:rPr>
        <w:t xml:space="preserve"> Меркулов М.Б.</w:t>
      </w:r>
    </w:p>
    <w:p w:rsidR="004B692E" w:rsidRPr="004B692E" w:rsidRDefault="004B692E" w:rsidP="004B692E">
      <w:pPr>
        <w:ind w:left="720"/>
        <w:rPr>
          <w:rFonts w:ascii="Times New Roman" w:eastAsia="Times New Roman" w:hAnsi="Times New Roman" w:cs="Times New Roman"/>
          <w:b/>
          <w:lang w:eastAsia="ru-RU"/>
        </w:rPr>
      </w:pPr>
    </w:p>
    <w:p w:rsidR="004B692E" w:rsidRPr="004B692E" w:rsidRDefault="004B692E" w:rsidP="004B692E">
      <w:pPr>
        <w:ind w:left="720"/>
        <w:rPr>
          <w:rFonts w:ascii="Times New Roman" w:eastAsia="Times New Roman" w:hAnsi="Times New Roman" w:cs="Times New Roman"/>
          <w:b/>
          <w:lang w:eastAsia="ru-RU"/>
        </w:rPr>
      </w:pPr>
      <w:r w:rsidRPr="004B692E">
        <w:rPr>
          <w:rFonts w:ascii="Times New Roman" w:eastAsia="Times New Roman" w:hAnsi="Times New Roman" w:cs="Times New Roman"/>
          <w:b/>
          <w:lang w:eastAsia="ru-RU"/>
        </w:rPr>
        <w:t xml:space="preserve">                                                                                             _____</w:t>
      </w:r>
      <w:r w:rsidRPr="004B692E">
        <w:rPr>
          <w:rFonts w:ascii="Times New Roman" w:eastAsiaTheme="minorEastAsia" w:hAnsi="Times New Roman" w:cs="Times New Roman"/>
          <w:b/>
          <w:lang w:eastAsia="ru-RU"/>
        </w:rPr>
        <w:t xml:space="preserve">_________ </w:t>
      </w:r>
      <w:r w:rsidRPr="004B692E">
        <w:rPr>
          <w:rFonts w:ascii="Times New Roman" w:eastAsia="Times New Roman" w:hAnsi="Times New Roman" w:cs="Times New Roman"/>
          <w:b/>
          <w:lang w:eastAsia="ru-RU"/>
        </w:rPr>
        <w:t>Макарова О.В.;</w:t>
      </w:r>
    </w:p>
    <w:p w:rsidR="004B692E" w:rsidRPr="004B692E" w:rsidRDefault="004B692E" w:rsidP="004B692E">
      <w:pPr>
        <w:ind w:left="720"/>
        <w:rPr>
          <w:rFonts w:ascii="Times New Roman" w:eastAsiaTheme="minorEastAsia" w:hAnsi="Times New Roman" w:cs="Times New Roman"/>
          <w:b/>
          <w:lang w:eastAsia="ru-RU"/>
        </w:rPr>
      </w:pPr>
    </w:p>
    <w:p w:rsidR="004B692E" w:rsidRPr="004B692E" w:rsidRDefault="004B692E" w:rsidP="004B692E">
      <w:pPr>
        <w:spacing w:after="0" w:line="240" w:lineRule="auto"/>
        <w:ind w:left="4956" w:firstLine="708"/>
        <w:rPr>
          <w:rFonts w:ascii="Times New Roman" w:eastAsia="Times New Roman" w:hAnsi="Times New Roman" w:cs="Times New Roman"/>
          <w:b/>
          <w:lang w:eastAsia="ru-RU"/>
        </w:rPr>
      </w:pPr>
      <w:r w:rsidRPr="004B692E">
        <w:rPr>
          <w:rFonts w:ascii="Times New Roman" w:eastAsiaTheme="minorEastAsia" w:hAnsi="Times New Roman" w:cs="Times New Roman"/>
          <w:b/>
          <w:lang w:eastAsia="ru-RU"/>
        </w:rPr>
        <w:t>_________________</w:t>
      </w:r>
      <w:r w:rsidRPr="004B692E">
        <w:rPr>
          <w:rFonts w:ascii="Times New Roman" w:eastAsia="Times New Roman" w:hAnsi="Times New Roman" w:cs="Times New Roman"/>
          <w:b/>
          <w:lang w:eastAsia="ru-RU"/>
        </w:rPr>
        <w:t xml:space="preserve">  Волков С.И.</w:t>
      </w:r>
    </w:p>
    <w:p w:rsidR="004B692E" w:rsidRPr="004B692E" w:rsidRDefault="004B692E" w:rsidP="004B692E">
      <w:pPr>
        <w:spacing w:after="0" w:line="240" w:lineRule="auto"/>
        <w:ind w:left="4968" w:firstLine="696"/>
        <w:rPr>
          <w:rFonts w:ascii="Times New Roman" w:eastAsia="Times New Roman" w:hAnsi="Times New Roman" w:cs="Times New Roman"/>
          <w:b/>
          <w:lang w:eastAsia="ru-RU"/>
        </w:rPr>
      </w:pPr>
    </w:p>
    <w:p w:rsidR="004B692E" w:rsidRPr="004B692E" w:rsidRDefault="004B692E" w:rsidP="004B692E">
      <w:pPr>
        <w:spacing w:after="0" w:line="240" w:lineRule="auto"/>
        <w:ind w:left="4968" w:firstLine="696"/>
        <w:rPr>
          <w:rFonts w:ascii="Times New Roman" w:eastAsia="Times New Roman" w:hAnsi="Times New Roman" w:cs="Times New Roman"/>
          <w:b/>
          <w:lang w:eastAsia="ru-RU"/>
        </w:rPr>
      </w:pPr>
    </w:p>
    <w:p w:rsidR="004B692E" w:rsidRPr="004B692E" w:rsidRDefault="004B692E" w:rsidP="004B692E">
      <w:pPr>
        <w:spacing w:after="0" w:line="240" w:lineRule="auto"/>
        <w:ind w:left="4968" w:firstLine="696"/>
        <w:rPr>
          <w:rFonts w:ascii="Times New Roman" w:eastAsia="Times New Roman" w:hAnsi="Times New Roman" w:cs="Times New Roman"/>
          <w:b/>
          <w:lang w:eastAsia="ru-RU"/>
        </w:rPr>
      </w:pPr>
    </w:p>
    <w:p w:rsidR="004B692E" w:rsidRPr="004B692E" w:rsidRDefault="004B692E" w:rsidP="004B692E">
      <w:pPr>
        <w:spacing w:after="0" w:line="240" w:lineRule="auto"/>
        <w:ind w:left="5664"/>
        <w:rPr>
          <w:rFonts w:ascii="Times New Roman" w:eastAsiaTheme="minorEastAsia" w:hAnsi="Times New Roman" w:cs="Times New Roman"/>
          <w:b/>
          <w:lang w:eastAsia="ru-RU"/>
        </w:rPr>
      </w:pPr>
    </w:p>
    <w:p w:rsidR="004B692E" w:rsidRPr="004B692E" w:rsidRDefault="004B692E" w:rsidP="004B692E">
      <w:pPr>
        <w:rPr>
          <w:rFonts w:ascii="Times New Roman" w:eastAsiaTheme="minorEastAsia" w:hAnsi="Times New Roman" w:cs="Times New Roman"/>
          <w:sz w:val="24"/>
          <w:szCs w:val="24"/>
          <w:u w:val="single"/>
          <w:lang w:eastAsia="ru-RU"/>
        </w:rPr>
      </w:pPr>
      <w:r w:rsidRPr="004B692E">
        <w:rPr>
          <w:rFonts w:ascii="Times New Roman" w:eastAsiaTheme="minorEastAsia" w:hAnsi="Times New Roman" w:cs="Times New Roman"/>
          <w:b/>
          <w:lang w:eastAsia="ru-RU"/>
        </w:rPr>
        <w:t xml:space="preserve">Секретарь комиссии:                                                                    _____________ </w:t>
      </w:r>
      <w:r w:rsidRPr="004B692E">
        <w:rPr>
          <w:rFonts w:ascii="Times New Roman" w:eastAsia="Times New Roman" w:hAnsi="Times New Roman" w:cs="Times New Roman"/>
          <w:b/>
          <w:lang w:eastAsia="ru-RU"/>
        </w:rPr>
        <w:t>Авсеевич А.В.</w:t>
      </w:r>
    </w:p>
    <w:p w:rsidR="00506EF8" w:rsidRPr="00D05A09" w:rsidRDefault="00506EF8" w:rsidP="005350B9">
      <w:pPr>
        <w:spacing w:line="240" w:lineRule="auto"/>
        <w:rPr>
          <w:rFonts w:ascii="Times New Roman" w:hAnsi="Times New Roman" w:cs="Times New Roman"/>
          <w:sz w:val="24"/>
          <w:szCs w:val="24"/>
          <w:u w:val="single"/>
        </w:rPr>
      </w:pPr>
    </w:p>
    <w:sectPr w:rsidR="00506EF8" w:rsidRPr="00D05A09" w:rsidSect="00CF2E8C">
      <w:footerReference w:type="default" r:id="rId11"/>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59" w:rsidRDefault="00E03659" w:rsidP="00C10039">
      <w:pPr>
        <w:spacing w:after="0" w:line="240" w:lineRule="auto"/>
      </w:pPr>
      <w:r>
        <w:separator/>
      </w:r>
    </w:p>
  </w:endnote>
  <w:endnote w:type="continuationSeparator" w:id="0">
    <w:p w:rsidR="00E03659" w:rsidRDefault="00E03659" w:rsidP="00C1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860"/>
      <w:docPartObj>
        <w:docPartGallery w:val="Page Numbers (Bottom of Page)"/>
        <w:docPartUnique/>
      </w:docPartObj>
    </w:sdtPr>
    <w:sdtEndPr/>
    <w:sdtContent>
      <w:p w:rsidR="00715288" w:rsidRDefault="00DD6E4A">
        <w:pPr>
          <w:pStyle w:val="ab"/>
          <w:jc w:val="right"/>
        </w:pPr>
        <w:r>
          <w:fldChar w:fldCharType="begin"/>
        </w:r>
        <w:r>
          <w:instrText xml:space="preserve"> PAGE   \* MERGEFORMAT </w:instrText>
        </w:r>
        <w:r>
          <w:fldChar w:fldCharType="separate"/>
        </w:r>
        <w:r w:rsidR="006840BD">
          <w:rPr>
            <w:noProof/>
          </w:rPr>
          <w:t>4</w:t>
        </w:r>
        <w:r>
          <w:rPr>
            <w:noProof/>
          </w:rPr>
          <w:fldChar w:fldCharType="end"/>
        </w:r>
      </w:p>
    </w:sdtContent>
  </w:sdt>
  <w:p w:rsidR="00715288" w:rsidRDefault="007152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59" w:rsidRDefault="00E03659" w:rsidP="00C10039">
      <w:pPr>
        <w:spacing w:after="0" w:line="240" w:lineRule="auto"/>
      </w:pPr>
      <w:r>
        <w:separator/>
      </w:r>
    </w:p>
  </w:footnote>
  <w:footnote w:type="continuationSeparator" w:id="0">
    <w:p w:rsidR="00E03659" w:rsidRDefault="00E03659" w:rsidP="00C1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651CEC"/>
    <w:multiLevelType w:val="hybridMultilevel"/>
    <w:tmpl w:val="6C100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40FA"/>
    <w:rsid w:val="00012D82"/>
    <w:rsid w:val="00013342"/>
    <w:rsid w:val="00015A8F"/>
    <w:rsid w:val="000163D2"/>
    <w:rsid w:val="00020073"/>
    <w:rsid w:val="00020115"/>
    <w:rsid w:val="000217C5"/>
    <w:rsid w:val="00021C85"/>
    <w:rsid w:val="00033311"/>
    <w:rsid w:val="0003582B"/>
    <w:rsid w:val="00037F5B"/>
    <w:rsid w:val="00040F21"/>
    <w:rsid w:val="00045367"/>
    <w:rsid w:val="0005503B"/>
    <w:rsid w:val="00060A5B"/>
    <w:rsid w:val="0007515A"/>
    <w:rsid w:val="00082324"/>
    <w:rsid w:val="000925A7"/>
    <w:rsid w:val="0009558F"/>
    <w:rsid w:val="00096925"/>
    <w:rsid w:val="00097893"/>
    <w:rsid w:val="000A59BD"/>
    <w:rsid w:val="000C018F"/>
    <w:rsid w:val="000C040C"/>
    <w:rsid w:val="000C04DB"/>
    <w:rsid w:val="000D0BFF"/>
    <w:rsid w:val="000D354E"/>
    <w:rsid w:val="000D7664"/>
    <w:rsid w:val="000E33A1"/>
    <w:rsid w:val="000F286C"/>
    <w:rsid w:val="000F52BC"/>
    <w:rsid w:val="001029D9"/>
    <w:rsid w:val="00102C82"/>
    <w:rsid w:val="00110254"/>
    <w:rsid w:val="00110D3D"/>
    <w:rsid w:val="001276B7"/>
    <w:rsid w:val="00130075"/>
    <w:rsid w:val="00131124"/>
    <w:rsid w:val="001428A5"/>
    <w:rsid w:val="00142F1B"/>
    <w:rsid w:val="00151912"/>
    <w:rsid w:val="00154720"/>
    <w:rsid w:val="0017403A"/>
    <w:rsid w:val="00174CE9"/>
    <w:rsid w:val="0018072D"/>
    <w:rsid w:val="00180CEC"/>
    <w:rsid w:val="00183806"/>
    <w:rsid w:val="001844D6"/>
    <w:rsid w:val="00186218"/>
    <w:rsid w:val="001944D9"/>
    <w:rsid w:val="001A6EF2"/>
    <w:rsid w:val="001B60EF"/>
    <w:rsid w:val="001C000A"/>
    <w:rsid w:val="001C2350"/>
    <w:rsid w:val="001D4428"/>
    <w:rsid w:val="001E0B0E"/>
    <w:rsid w:val="001E378F"/>
    <w:rsid w:val="001F2EF5"/>
    <w:rsid w:val="001F3ABD"/>
    <w:rsid w:val="001F4684"/>
    <w:rsid w:val="001F6969"/>
    <w:rsid w:val="00202426"/>
    <w:rsid w:val="00206301"/>
    <w:rsid w:val="00217E98"/>
    <w:rsid w:val="00217EC1"/>
    <w:rsid w:val="00223FFA"/>
    <w:rsid w:val="00230B20"/>
    <w:rsid w:val="00234AD3"/>
    <w:rsid w:val="002351C5"/>
    <w:rsid w:val="00236DA7"/>
    <w:rsid w:val="002371B7"/>
    <w:rsid w:val="00246891"/>
    <w:rsid w:val="00246E63"/>
    <w:rsid w:val="00261B95"/>
    <w:rsid w:val="0026523E"/>
    <w:rsid w:val="00267704"/>
    <w:rsid w:val="002736DA"/>
    <w:rsid w:val="0027379E"/>
    <w:rsid w:val="00275155"/>
    <w:rsid w:val="00276BBF"/>
    <w:rsid w:val="00281E2D"/>
    <w:rsid w:val="0028388E"/>
    <w:rsid w:val="00286E70"/>
    <w:rsid w:val="0029067C"/>
    <w:rsid w:val="00293497"/>
    <w:rsid w:val="00294138"/>
    <w:rsid w:val="00297E88"/>
    <w:rsid w:val="002A69A7"/>
    <w:rsid w:val="002B1DD1"/>
    <w:rsid w:val="002B3EC9"/>
    <w:rsid w:val="002C2DB6"/>
    <w:rsid w:val="002C3C17"/>
    <w:rsid w:val="002C5DB8"/>
    <w:rsid w:val="002C67D8"/>
    <w:rsid w:val="002D22DB"/>
    <w:rsid w:val="002D3178"/>
    <w:rsid w:val="002E36B6"/>
    <w:rsid w:val="002E78D4"/>
    <w:rsid w:val="002F0CC3"/>
    <w:rsid w:val="002F1033"/>
    <w:rsid w:val="002F1D6D"/>
    <w:rsid w:val="002F270C"/>
    <w:rsid w:val="002F5221"/>
    <w:rsid w:val="002F7EBC"/>
    <w:rsid w:val="00303AF3"/>
    <w:rsid w:val="00305FA4"/>
    <w:rsid w:val="00306253"/>
    <w:rsid w:val="0030724B"/>
    <w:rsid w:val="00314BE2"/>
    <w:rsid w:val="003212AC"/>
    <w:rsid w:val="00323EA3"/>
    <w:rsid w:val="0033070C"/>
    <w:rsid w:val="003325D0"/>
    <w:rsid w:val="00337640"/>
    <w:rsid w:val="00344C64"/>
    <w:rsid w:val="00355253"/>
    <w:rsid w:val="00362F7B"/>
    <w:rsid w:val="003653FD"/>
    <w:rsid w:val="00366B97"/>
    <w:rsid w:val="00370CCF"/>
    <w:rsid w:val="003803B3"/>
    <w:rsid w:val="003972CC"/>
    <w:rsid w:val="003B0998"/>
    <w:rsid w:val="003B6472"/>
    <w:rsid w:val="003B65D2"/>
    <w:rsid w:val="003C2793"/>
    <w:rsid w:val="003D544D"/>
    <w:rsid w:val="003E4F60"/>
    <w:rsid w:val="003E6B0D"/>
    <w:rsid w:val="003F1FCE"/>
    <w:rsid w:val="00401C71"/>
    <w:rsid w:val="00401F9E"/>
    <w:rsid w:val="00406218"/>
    <w:rsid w:val="00411C0F"/>
    <w:rsid w:val="004156CC"/>
    <w:rsid w:val="004172FB"/>
    <w:rsid w:val="00422C43"/>
    <w:rsid w:val="00424235"/>
    <w:rsid w:val="004304D8"/>
    <w:rsid w:val="00432086"/>
    <w:rsid w:val="00437FF3"/>
    <w:rsid w:val="00440785"/>
    <w:rsid w:val="00441057"/>
    <w:rsid w:val="00441063"/>
    <w:rsid w:val="00450E09"/>
    <w:rsid w:val="00456A1A"/>
    <w:rsid w:val="0046028B"/>
    <w:rsid w:val="00462684"/>
    <w:rsid w:val="004627B7"/>
    <w:rsid w:val="004634A2"/>
    <w:rsid w:val="00465ECB"/>
    <w:rsid w:val="004719F1"/>
    <w:rsid w:val="0047493B"/>
    <w:rsid w:val="004757D8"/>
    <w:rsid w:val="004828FD"/>
    <w:rsid w:val="004A0F25"/>
    <w:rsid w:val="004A10C0"/>
    <w:rsid w:val="004A5DEE"/>
    <w:rsid w:val="004A615C"/>
    <w:rsid w:val="004B692E"/>
    <w:rsid w:val="004C35BE"/>
    <w:rsid w:val="004C6D8F"/>
    <w:rsid w:val="004E23CF"/>
    <w:rsid w:val="004E342E"/>
    <w:rsid w:val="004E3B98"/>
    <w:rsid w:val="004E6B8F"/>
    <w:rsid w:val="004E745F"/>
    <w:rsid w:val="004F1AD8"/>
    <w:rsid w:val="004F58B1"/>
    <w:rsid w:val="00503EF6"/>
    <w:rsid w:val="00505E0C"/>
    <w:rsid w:val="00506477"/>
    <w:rsid w:val="00506EF8"/>
    <w:rsid w:val="00514DD3"/>
    <w:rsid w:val="0052388F"/>
    <w:rsid w:val="005247FF"/>
    <w:rsid w:val="00526608"/>
    <w:rsid w:val="00533C50"/>
    <w:rsid w:val="005350B9"/>
    <w:rsid w:val="00537BC7"/>
    <w:rsid w:val="005411F9"/>
    <w:rsid w:val="00546201"/>
    <w:rsid w:val="005500A5"/>
    <w:rsid w:val="00553336"/>
    <w:rsid w:val="005540CF"/>
    <w:rsid w:val="005542C2"/>
    <w:rsid w:val="00555866"/>
    <w:rsid w:val="00573986"/>
    <w:rsid w:val="0057447A"/>
    <w:rsid w:val="0058682D"/>
    <w:rsid w:val="00595AD0"/>
    <w:rsid w:val="005A23A5"/>
    <w:rsid w:val="005A7C71"/>
    <w:rsid w:val="005B3790"/>
    <w:rsid w:val="005B770F"/>
    <w:rsid w:val="005C427A"/>
    <w:rsid w:val="005C6363"/>
    <w:rsid w:val="005D15E8"/>
    <w:rsid w:val="005D5907"/>
    <w:rsid w:val="005E2EA8"/>
    <w:rsid w:val="005E4135"/>
    <w:rsid w:val="005E6E01"/>
    <w:rsid w:val="005F756B"/>
    <w:rsid w:val="005F7DE5"/>
    <w:rsid w:val="00600042"/>
    <w:rsid w:val="006004D5"/>
    <w:rsid w:val="00602380"/>
    <w:rsid w:val="00604D10"/>
    <w:rsid w:val="0060579D"/>
    <w:rsid w:val="00607FC8"/>
    <w:rsid w:val="00610B4F"/>
    <w:rsid w:val="00612B17"/>
    <w:rsid w:val="006130DD"/>
    <w:rsid w:val="00615DA6"/>
    <w:rsid w:val="0061751A"/>
    <w:rsid w:val="00623F43"/>
    <w:rsid w:val="00624EAB"/>
    <w:rsid w:val="00633BA3"/>
    <w:rsid w:val="00634EB2"/>
    <w:rsid w:val="006524F3"/>
    <w:rsid w:val="00653C20"/>
    <w:rsid w:val="006541AF"/>
    <w:rsid w:val="0065438E"/>
    <w:rsid w:val="00664179"/>
    <w:rsid w:val="00675B80"/>
    <w:rsid w:val="00675DF2"/>
    <w:rsid w:val="006840BD"/>
    <w:rsid w:val="00694197"/>
    <w:rsid w:val="006B1588"/>
    <w:rsid w:val="006B41D2"/>
    <w:rsid w:val="006C0ADD"/>
    <w:rsid w:val="006C3C55"/>
    <w:rsid w:val="006C6D5C"/>
    <w:rsid w:val="006D687E"/>
    <w:rsid w:val="006D6B13"/>
    <w:rsid w:val="006D70ED"/>
    <w:rsid w:val="006E2C2C"/>
    <w:rsid w:val="006F314C"/>
    <w:rsid w:val="006F4A2F"/>
    <w:rsid w:val="006F7D58"/>
    <w:rsid w:val="00702334"/>
    <w:rsid w:val="007113F5"/>
    <w:rsid w:val="00711C71"/>
    <w:rsid w:val="00715288"/>
    <w:rsid w:val="00716298"/>
    <w:rsid w:val="00720418"/>
    <w:rsid w:val="0072349F"/>
    <w:rsid w:val="00732541"/>
    <w:rsid w:val="00735305"/>
    <w:rsid w:val="0073718F"/>
    <w:rsid w:val="00740C99"/>
    <w:rsid w:val="0074100D"/>
    <w:rsid w:val="007477DD"/>
    <w:rsid w:val="00753CD6"/>
    <w:rsid w:val="00761475"/>
    <w:rsid w:val="00765FF5"/>
    <w:rsid w:val="00767DCA"/>
    <w:rsid w:val="007708C0"/>
    <w:rsid w:val="00787E40"/>
    <w:rsid w:val="007A02C9"/>
    <w:rsid w:val="007A07EC"/>
    <w:rsid w:val="007A2381"/>
    <w:rsid w:val="007A7390"/>
    <w:rsid w:val="007A77FE"/>
    <w:rsid w:val="007B3005"/>
    <w:rsid w:val="007C0699"/>
    <w:rsid w:val="007C6397"/>
    <w:rsid w:val="007C65E4"/>
    <w:rsid w:val="007D0407"/>
    <w:rsid w:val="007D077C"/>
    <w:rsid w:val="007E078C"/>
    <w:rsid w:val="007E2AC0"/>
    <w:rsid w:val="007E336A"/>
    <w:rsid w:val="007E60EC"/>
    <w:rsid w:val="007F0498"/>
    <w:rsid w:val="007F3D5E"/>
    <w:rsid w:val="007F75ED"/>
    <w:rsid w:val="007F7B5E"/>
    <w:rsid w:val="008022E7"/>
    <w:rsid w:val="00811182"/>
    <w:rsid w:val="00812FA3"/>
    <w:rsid w:val="00821AE6"/>
    <w:rsid w:val="00825DB0"/>
    <w:rsid w:val="00837344"/>
    <w:rsid w:val="00837671"/>
    <w:rsid w:val="00840B6D"/>
    <w:rsid w:val="0084279E"/>
    <w:rsid w:val="00845118"/>
    <w:rsid w:val="00847218"/>
    <w:rsid w:val="00850EFA"/>
    <w:rsid w:val="008556BD"/>
    <w:rsid w:val="00856D30"/>
    <w:rsid w:val="008638F6"/>
    <w:rsid w:val="00865875"/>
    <w:rsid w:val="00875C61"/>
    <w:rsid w:val="00881B58"/>
    <w:rsid w:val="00884746"/>
    <w:rsid w:val="00892A63"/>
    <w:rsid w:val="00893E2A"/>
    <w:rsid w:val="008A07C0"/>
    <w:rsid w:val="008A5B29"/>
    <w:rsid w:val="008B4AE2"/>
    <w:rsid w:val="008B5589"/>
    <w:rsid w:val="008C05C9"/>
    <w:rsid w:val="008C623C"/>
    <w:rsid w:val="008C6DA8"/>
    <w:rsid w:val="008D53BE"/>
    <w:rsid w:val="008D678E"/>
    <w:rsid w:val="008D6A24"/>
    <w:rsid w:val="008D7DD0"/>
    <w:rsid w:val="008F648D"/>
    <w:rsid w:val="008F689D"/>
    <w:rsid w:val="0090329A"/>
    <w:rsid w:val="009103A2"/>
    <w:rsid w:val="0091321C"/>
    <w:rsid w:val="00916670"/>
    <w:rsid w:val="00916F86"/>
    <w:rsid w:val="00924B27"/>
    <w:rsid w:val="00924D4F"/>
    <w:rsid w:val="0092501A"/>
    <w:rsid w:val="0094414A"/>
    <w:rsid w:val="00954DDC"/>
    <w:rsid w:val="009561E2"/>
    <w:rsid w:val="0096019B"/>
    <w:rsid w:val="00960337"/>
    <w:rsid w:val="00960EFB"/>
    <w:rsid w:val="00962660"/>
    <w:rsid w:val="00970033"/>
    <w:rsid w:val="0097097B"/>
    <w:rsid w:val="00970A8C"/>
    <w:rsid w:val="00973BF3"/>
    <w:rsid w:val="00974D2B"/>
    <w:rsid w:val="0098124F"/>
    <w:rsid w:val="00993893"/>
    <w:rsid w:val="009A3908"/>
    <w:rsid w:val="009B5709"/>
    <w:rsid w:val="009C3739"/>
    <w:rsid w:val="009C5519"/>
    <w:rsid w:val="009D74F6"/>
    <w:rsid w:val="009E51B0"/>
    <w:rsid w:val="009F28E4"/>
    <w:rsid w:val="009F5B26"/>
    <w:rsid w:val="00A03840"/>
    <w:rsid w:val="00A328B2"/>
    <w:rsid w:val="00A435CF"/>
    <w:rsid w:val="00A45BBF"/>
    <w:rsid w:val="00A47D63"/>
    <w:rsid w:val="00A55A3F"/>
    <w:rsid w:val="00A603A6"/>
    <w:rsid w:val="00A61414"/>
    <w:rsid w:val="00A632D3"/>
    <w:rsid w:val="00A654F5"/>
    <w:rsid w:val="00A72839"/>
    <w:rsid w:val="00A80EAF"/>
    <w:rsid w:val="00A93399"/>
    <w:rsid w:val="00A934AC"/>
    <w:rsid w:val="00A95D8B"/>
    <w:rsid w:val="00A9771E"/>
    <w:rsid w:val="00AA2200"/>
    <w:rsid w:val="00AA451E"/>
    <w:rsid w:val="00AA4A0F"/>
    <w:rsid w:val="00AA7441"/>
    <w:rsid w:val="00AB1A6E"/>
    <w:rsid w:val="00AB4218"/>
    <w:rsid w:val="00AB486F"/>
    <w:rsid w:val="00AB7112"/>
    <w:rsid w:val="00AC29D6"/>
    <w:rsid w:val="00AC4646"/>
    <w:rsid w:val="00AD3094"/>
    <w:rsid w:val="00AE474C"/>
    <w:rsid w:val="00AE5B4B"/>
    <w:rsid w:val="00AE5B70"/>
    <w:rsid w:val="00AF0B64"/>
    <w:rsid w:val="00B0001A"/>
    <w:rsid w:val="00B10BAC"/>
    <w:rsid w:val="00B10FA8"/>
    <w:rsid w:val="00B35117"/>
    <w:rsid w:val="00B44203"/>
    <w:rsid w:val="00B46F5B"/>
    <w:rsid w:val="00B538A3"/>
    <w:rsid w:val="00B57386"/>
    <w:rsid w:val="00B6074F"/>
    <w:rsid w:val="00B61704"/>
    <w:rsid w:val="00B64578"/>
    <w:rsid w:val="00B74D5F"/>
    <w:rsid w:val="00B756F1"/>
    <w:rsid w:val="00B80ED2"/>
    <w:rsid w:val="00B8278B"/>
    <w:rsid w:val="00BA192E"/>
    <w:rsid w:val="00BB07D4"/>
    <w:rsid w:val="00BB3C55"/>
    <w:rsid w:val="00BB69B6"/>
    <w:rsid w:val="00BD1D7C"/>
    <w:rsid w:val="00BD4D00"/>
    <w:rsid w:val="00BE1F6B"/>
    <w:rsid w:val="00BE4C42"/>
    <w:rsid w:val="00BF3B98"/>
    <w:rsid w:val="00C01AC7"/>
    <w:rsid w:val="00C03F85"/>
    <w:rsid w:val="00C0501A"/>
    <w:rsid w:val="00C057D3"/>
    <w:rsid w:val="00C07754"/>
    <w:rsid w:val="00C10039"/>
    <w:rsid w:val="00C10084"/>
    <w:rsid w:val="00C119FC"/>
    <w:rsid w:val="00C13025"/>
    <w:rsid w:val="00C171F3"/>
    <w:rsid w:val="00C21358"/>
    <w:rsid w:val="00C22E08"/>
    <w:rsid w:val="00C25C34"/>
    <w:rsid w:val="00C311B2"/>
    <w:rsid w:val="00C36ECE"/>
    <w:rsid w:val="00C43E94"/>
    <w:rsid w:val="00C44907"/>
    <w:rsid w:val="00C4783F"/>
    <w:rsid w:val="00C51AEB"/>
    <w:rsid w:val="00C6224A"/>
    <w:rsid w:val="00C67255"/>
    <w:rsid w:val="00C73CF0"/>
    <w:rsid w:val="00C85853"/>
    <w:rsid w:val="00C9324C"/>
    <w:rsid w:val="00C9450F"/>
    <w:rsid w:val="00C958E4"/>
    <w:rsid w:val="00CA2D02"/>
    <w:rsid w:val="00CB0780"/>
    <w:rsid w:val="00CB1A80"/>
    <w:rsid w:val="00CC47C9"/>
    <w:rsid w:val="00CC57F4"/>
    <w:rsid w:val="00CC69AE"/>
    <w:rsid w:val="00CD121B"/>
    <w:rsid w:val="00CD2999"/>
    <w:rsid w:val="00CD4CCD"/>
    <w:rsid w:val="00CD7D44"/>
    <w:rsid w:val="00CF05D6"/>
    <w:rsid w:val="00CF1A5A"/>
    <w:rsid w:val="00CF2E8C"/>
    <w:rsid w:val="00CF436C"/>
    <w:rsid w:val="00D05A09"/>
    <w:rsid w:val="00D06836"/>
    <w:rsid w:val="00D14276"/>
    <w:rsid w:val="00D15C2F"/>
    <w:rsid w:val="00D15D1E"/>
    <w:rsid w:val="00D164CA"/>
    <w:rsid w:val="00D202C5"/>
    <w:rsid w:val="00D250D5"/>
    <w:rsid w:val="00D27E0D"/>
    <w:rsid w:val="00D30A03"/>
    <w:rsid w:val="00D320A4"/>
    <w:rsid w:val="00D414D8"/>
    <w:rsid w:val="00D55D36"/>
    <w:rsid w:val="00D56984"/>
    <w:rsid w:val="00D60B47"/>
    <w:rsid w:val="00D6172A"/>
    <w:rsid w:val="00D739BC"/>
    <w:rsid w:val="00D81366"/>
    <w:rsid w:val="00D83F73"/>
    <w:rsid w:val="00D94F60"/>
    <w:rsid w:val="00DA3732"/>
    <w:rsid w:val="00DA52AB"/>
    <w:rsid w:val="00DB544D"/>
    <w:rsid w:val="00DB5938"/>
    <w:rsid w:val="00DB66AB"/>
    <w:rsid w:val="00DC0F1D"/>
    <w:rsid w:val="00DC4157"/>
    <w:rsid w:val="00DD4A43"/>
    <w:rsid w:val="00DD6E4A"/>
    <w:rsid w:val="00DE1EFC"/>
    <w:rsid w:val="00DE30EC"/>
    <w:rsid w:val="00DE38B5"/>
    <w:rsid w:val="00DE66D1"/>
    <w:rsid w:val="00DF07E0"/>
    <w:rsid w:val="00DF1E97"/>
    <w:rsid w:val="00DF6889"/>
    <w:rsid w:val="00E03659"/>
    <w:rsid w:val="00E055FB"/>
    <w:rsid w:val="00E06F10"/>
    <w:rsid w:val="00E141E5"/>
    <w:rsid w:val="00E252ED"/>
    <w:rsid w:val="00E27251"/>
    <w:rsid w:val="00E33005"/>
    <w:rsid w:val="00E40F79"/>
    <w:rsid w:val="00E430EA"/>
    <w:rsid w:val="00E440DF"/>
    <w:rsid w:val="00E51809"/>
    <w:rsid w:val="00E552A6"/>
    <w:rsid w:val="00E55AE4"/>
    <w:rsid w:val="00E6181B"/>
    <w:rsid w:val="00E65AB5"/>
    <w:rsid w:val="00E75E9B"/>
    <w:rsid w:val="00EC320D"/>
    <w:rsid w:val="00ED5292"/>
    <w:rsid w:val="00ED5E88"/>
    <w:rsid w:val="00ED6B41"/>
    <w:rsid w:val="00EE1772"/>
    <w:rsid w:val="00EF2CF9"/>
    <w:rsid w:val="00F018B1"/>
    <w:rsid w:val="00F040B6"/>
    <w:rsid w:val="00F05C54"/>
    <w:rsid w:val="00F17978"/>
    <w:rsid w:val="00F23361"/>
    <w:rsid w:val="00F24EE8"/>
    <w:rsid w:val="00F27D75"/>
    <w:rsid w:val="00F35368"/>
    <w:rsid w:val="00F35AC5"/>
    <w:rsid w:val="00F42219"/>
    <w:rsid w:val="00F43D22"/>
    <w:rsid w:val="00F45F65"/>
    <w:rsid w:val="00F47C77"/>
    <w:rsid w:val="00F50BF0"/>
    <w:rsid w:val="00F55D15"/>
    <w:rsid w:val="00F60705"/>
    <w:rsid w:val="00F730A1"/>
    <w:rsid w:val="00F74F71"/>
    <w:rsid w:val="00F84C15"/>
    <w:rsid w:val="00F86437"/>
    <w:rsid w:val="00F87507"/>
    <w:rsid w:val="00F973FF"/>
    <w:rsid w:val="00FA25C0"/>
    <w:rsid w:val="00FB23D8"/>
    <w:rsid w:val="00FC083E"/>
    <w:rsid w:val="00FC2EF7"/>
    <w:rsid w:val="00FC33B4"/>
    <w:rsid w:val="00FC626D"/>
    <w:rsid w:val="00FD758F"/>
    <w:rsid w:val="00FE0463"/>
    <w:rsid w:val="00FE17E8"/>
    <w:rsid w:val="00FE2FA8"/>
    <w:rsid w:val="00FE6363"/>
    <w:rsid w:val="00FF1952"/>
    <w:rsid w:val="00FF39D5"/>
    <w:rsid w:val="00FF4332"/>
    <w:rsid w:val="00FF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F8"/>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paragraph" w:customStyle="1" w:styleId="a6">
    <w:name w:val="Знак"/>
    <w:basedOn w:val="a"/>
    <w:rsid w:val="00CD7D44"/>
    <w:pPr>
      <w:spacing w:after="160" w:line="240" w:lineRule="exact"/>
    </w:pPr>
    <w:rPr>
      <w:rFonts w:ascii="Tahoma" w:eastAsia="Times New Roman" w:hAnsi="Tahoma" w:cs="Times New Roman"/>
      <w:sz w:val="18"/>
      <w:szCs w:val="20"/>
      <w:lang w:val="en-US"/>
    </w:rPr>
  </w:style>
  <w:style w:type="paragraph" w:styleId="a7">
    <w:name w:val="Body Text Indent"/>
    <w:basedOn w:val="a"/>
    <w:link w:val="a8"/>
    <w:uiPriority w:val="99"/>
    <w:rsid w:val="00261B9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61B95"/>
    <w:rPr>
      <w:rFonts w:ascii="Times New Roman" w:eastAsia="Times New Roman" w:hAnsi="Times New Roman" w:cs="Times New Roman"/>
      <w:sz w:val="24"/>
      <w:szCs w:val="24"/>
      <w:lang w:eastAsia="ru-RU"/>
    </w:rPr>
  </w:style>
  <w:style w:type="character" w:customStyle="1" w:styleId="rvts31451">
    <w:name w:val="rvts31451"/>
    <w:basedOn w:val="a0"/>
    <w:rsid w:val="00970A8C"/>
  </w:style>
  <w:style w:type="paragraph" w:customStyle="1" w:styleId="2">
    <w:name w:val="Пункт_2"/>
    <w:basedOn w:val="a"/>
    <w:rsid w:val="00970A8C"/>
    <w:pPr>
      <w:numPr>
        <w:ilvl w:val="3"/>
        <w:numId w:val="3"/>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970A8C"/>
    <w:pPr>
      <w:numPr>
        <w:ilvl w:val="4"/>
      </w:numPr>
    </w:pPr>
  </w:style>
  <w:style w:type="paragraph" w:customStyle="1" w:styleId="4">
    <w:name w:val="Пункт_4"/>
    <w:basedOn w:val="3"/>
    <w:rsid w:val="00970A8C"/>
    <w:pPr>
      <w:numPr>
        <w:ilvl w:val="0"/>
      </w:numPr>
      <w:tabs>
        <w:tab w:val="clear" w:pos="568"/>
        <w:tab w:val="num" w:pos="1134"/>
      </w:tabs>
      <w:ind w:left="1134" w:hanging="1134"/>
    </w:pPr>
    <w:rPr>
      <w:snapToGrid/>
    </w:rPr>
  </w:style>
  <w:style w:type="paragraph" w:styleId="a9">
    <w:name w:val="header"/>
    <w:basedOn w:val="a"/>
    <w:link w:val="aa"/>
    <w:uiPriority w:val="99"/>
    <w:semiHidden/>
    <w:unhideWhenUsed/>
    <w:rsid w:val="00C100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10039"/>
  </w:style>
  <w:style w:type="paragraph" w:styleId="ab">
    <w:name w:val="footer"/>
    <w:basedOn w:val="a"/>
    <w:link w:val="ac"/>
    <w:uiPriority w:val="99"/>
    <w:unhideWhenUsed/>
    <w:rsid w:val="00C100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0039"/>
  </w:style>
  <w:style w:type="paragraph" w:styleId="ad">
    <w:name w:val="Normal (Web)"/>
    <w:basedOn w:val="a"/>
    <w:rsid w:val="00BA192E"/>
    <w:pPr>
      <w:spacing w:after="144" w:line="240" w:lineRule="auto"/>
    </w:pPr>
    <w:rPr>
      <w:rFonts w:ascii="Times New Roman" w:eastAsia="Times New Roman" w:hAnsi="Times New Roman" w:cs="Times New Roman"/>
      <w:sz w:val="24"/>
      <w:szCs w:val="24"/>
      <w:lang w:eastAsia="ru-RU"/>
    </w:rPr>
  </w:style>
  <w:style w:type="paragraph" w:customStyle="1" w:styleId="Default">
    <w:name w:val="Default"/>
    <w:rsid w:val="007E60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0">
    <w:name w:val="Font Style60"/>
    <w:basedOn w:val="a0"/>
    <w:rsid w:val="00A435CF"/>
    <w:rPr>
      <w:rFonts w:ascii="Times New Roman" w:hAnsi="Times New Roman" w:cs="Times New Roman"/>
      <w:sz w:val="22"/>
      <w:szCs w:val="22"/>
    </w:rPr>
  </w:style>
  <w:style w:type="paragraph" w:styleId="ae">
    <w:name w:val="Document Map"/>
    <w:basedOn w:val="a"/>
    <w:link w:val="af"/>
    <w:uiPriority w:val="99"/>
    <w:semiHidden/>
    <w:unhideWhenUsed/>
    <w:rsid w:val="00AC29D6"/>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AC29D6"/>
    <w:rPr>
      <w:rFonts w:ascii="Tahoma" w:hAnsi="Tahoma" w:cs="Tahoma"/>
      <w:sz w:val="16"/>
      <w:szCs w:val="16"/>
    </w:rPr>
  </w:style>
  <w:style w:type="paragraph" w:styleId="af0">
    <w:name w:val="Balloon Text"/>
    <w:basedOn w:val="a"/>
    <w:link w:val="af1"/>
    <w:uiPriority w:val="99"/>
    <w:semiHidden/>
    <w:unhideWhenUsed/>
    <w:rsid w:val="002677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704"/>
    <w:rPr>
      <w:rFonts w:ascii="Tahoma" w:hAnsi="Tahoma" w:cs="Tahoma"/>
      <w:sz w:val="16"/>
      <w:szCs w:val="16"/>
    </w:rPr>
  </w:style>
  <w:style w:type="paragraph" w:styleId="af2">
    <w:name w:val="List Paragraph"/>
    <w:basedOn w:val="a"/>
    <w:uiPriority w:val="34"/>
    <w:qFormat/>
    <w:rsid w:val="00AE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81C8-DCEC-4192-AFF0-209DE302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4</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91</cp:revision>
  <cp:lastPrinted>2013-10-29T15:45:00Z</cp:lastPrinted>
  <dcterms:created xsi:type="dcterms:W3CDTF">2013-04-17T04:44:00Z</dcterms:created>
  <dcterms:modified xsi:type="dcterms:W3CDTF">2015-06-03T12:16:00Z</dcterms:modified>
</cp:coreProperties>
</file>